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5BC23" w14:textId="77777777" w:rsidR="00E83D9D" w:rsidRPr="00E83D9D" w:rsidRDefault="00E83D9D" w:rsidP="00E83D9D">
      <w:pPr>
        <w:outlineLvl w:val="0"/>
        <w:rPr>
          <w:rFonts w:ascii="Helvetica Neue" w:eastAsia="Times New Roman" w:hAnsi="Helvetica Neue" w:cs="Times New Roman"/>
          <w:color w:val="2D3B45"/>
          <w:kern w:val="36"/>
          <w:sz w:val="43"/>
          <w:szCs w:val="43"/>
        </w:rPr>
      </w:pPr>
      <w:r w:rsidRPr="00E83D9D">
        <w:rPr>
          <w:rFonts w:ascii="Helvetica Neue" w:eastAsia="Times New Roman" w:hAnsi="Helvetica Neue" w:cs="Times New Roman"/>
          <w:color w:val="2D3B45"/>
          <w:kern w:val="36"/>
          <w:sz w:val="43"/>
          <w:szCs w:val="43"/>
        </w:rPr>
        <w:t>M5A1: Project 1: Water Balance</w:t>
      </w:r>
    </w:p>
    <w:p w14:paraId="4E8F7291" w14:textId="77777777" w:rsidR="00E83D9D" w:rsidRPr="00E83D9D" w:rsidRDefault="00E83D9D" w:rsidP="00E83D9D">
      <w:pPr>
        <w:numPr>
          <w:ilvl w:val="0"/>
          <w:numId w:val="1"/>
        </w:numPr>
        <w:pBdr>
          <w:top w:val="single" w:sz="6" w:space="9" w:color="C7CDD1"/>
          <w:bottom w:val="single" w:sz="6" w:space="9" w:color="C7CDD1"/>
        </w:pBdr>
        <w:spacing w:before="100" w:beforeAutospacing="1" w:after="100" w:afterAutospacing="1"/>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Due</w:t>
      </w:r>
      <w:r w:rsidRPr="00E83D9D">
        <w:rPr>
          <w:rFonts w:ascii="Helvetica Neue" w:eastAsia="Times New Roman" w:hAnsi="Helvetica Neue" w:cs="Times New Roman"/>
          <w:color w:val="2D3B45"/>
        </w:rPr>
        <w:t> Sunday by 11:59pm</w:t>
      </w:r>
    </w:p>
    <w:p w14:paraId="702AF512" w14:textId="77777777" w:rsidR="00E83D9D" w:rsidRPr="00E83D9D" w:rsidRDefault="00E83D9D" w:rsidP="00E83D9D">
      <w:pPr>
        <w:pBdr>
          <w:top w:val="single" w:sz="6" w:space="9" w:color="C7CDD1"/>
          <w:bottom w:val="single" w:sz="6" w:space="9" w:color="C7CDD1"/>
        </w:pBdr>
        <w:ind w:left="720"/>
        <w:rPr>
          <w:rFonts w:ascii="Helvetica Neue" w:eastAsia="Times New Roman" w:hAnsi="Helvetica Neue" w:cs="Times New Roman"/>
          <w:color w:val="2D3B45"/>
        </w:rPr>
      </w:pPr>
      <w:r w:rsidRPr="00E83D9D">
        <w:rPr>
          <w:rFonts w:ascii="Helvetica Neue" w:eastAsia="Times New Roman" w:hAnsi="Helvetica Neue" w:cs="Times New Roman"/>
          <w:color w:val="2D3B45"/>
        </w:rPr>
        <w:t> </w:t>
      </w:r>
    </w:p>
    <w:p w14:paraId="3B08AFEC" w14:textId="77777777" w:rsidR="00E83D9D" w:rsidRPr="00E83D9D" w:rsidRDefault="00E83D9D" w:rsidP="00E83D9D">
      <w:pPr>
        <w:numPr>
          <w:ilvl w:val="0"/>
          <w:numId w:val="1"/>
        </w:numPr>
        <w:pBdr>
          <w:top w:val="single" w:sz="6" w:space="9" w:color="C7CDD1"/>
          <w:bottom w:val="single" w:sz="6" w:space="9" w:color="C7CDD1"/>
        </w:pBdr>
        <w:spacing w:before="100" w:beforeAutospacing="1" w:after="100" w:afterAutospacing="1"/>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Points</w:t>
      </w:r>
      <w:r w:rsidRPr="00E83D9D">
        <w:rPr>
          <w:rFonts w:ascii="Helvetica Neue" w:eastAsia="Times New Roman" w:hAnsi="Helvetica Neue" w:cs="Times New Roman"/>
          <w:color w:val="2D3B45"/>
        </w:rPr>
        <w:t> 100</w:t>
      </w:r>
    </w:p>
    <w:p w14:paraId="5751B84A" w14:textId="77777777" w:rsidR="00E83D9D" w:rsidRPr="00E83D9D" w:rsidRDefault="00E83D9D" w:rsidP="00E83D9D">
      <w:pPr>
        <w:pBdr>
          <w:top w:val="single" w:sz="6" w:space="9" w:color="C7CDD1"/>
          <w:bottom w:val="single" w:sz="6" w:space="9" w:color="C7CDD1"/>
        </w:pBdr>
        <w:ind w:left="720"/>
        <w:rPr>
          <w:rFonts w:ascii="Helvetica Neue" w:eastAsia="Times New Roman" w:hAnsi="Helvetica Neue" w:cs="Times New Roman"/>
          <w:color w:val="2D3B45"/>
        </w:rPr>
      </w:pPr>
      <w:r w:rsidRPr="00E83D9D">
        <w:rPr>
          <w:rFonts w:ascii="Helvetica Neue" w:eastAsia="Times New Roman" w:hAnsi="Helvetica Neue" w:cs="Times New Roman"/>
          <w:color w:val="2D3B45"/>
        </w:rPr>
        <w:t> </w:t>
      </w:r>
    </w:p>
    <w:p w14:paraId="7517DAA0" w14:textId="77777777" w:rsidR="00E83D9D" w:rsidRPr="00E83D9D" w:rsidRDefault="00E83D9D" w:rsidP="00E83D9D">
      <w:pPr>
        <w:numPr>
          <w:ilvl w:val="0"/>
          <w:numId w:val="1"/>
        </w:numPr>
        <w:pBdr>
          <w:top w:val="single" w:sz="6" w:space="9" w:color="C7CDD1"/>
          <w:bottom w:val="single" w:sz="6" w:space="9" w:color="C7CDD1"/>
        </w:pBdr>
        <w:spacing w:before="100" w:beforeAutospacing="1" w:after="100" w:afterAutospacing="1"/>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Submitting</w:t>
      </w:r>
      <w:r w:rsidRPr="00E83D9D">
        <w:rPr>
          <w:rFonts w:ascii="Helvetica Neue" w:eastAsia="Times New Roman" w:hAnsi="Helvetica Neue" w:cs="Times New Roman"/>
          <w:color w:val="2D3B45"/>
        </w:rPr>
        <w:t> an external tool</w:t>
      </w:r>
    </w:p>
    <w:p w14:paraId="2F2B33F9" w14:textId="77777777" w:rsidR="00E83D9D" w:rsidRPr="00E83D9D" w:rsidRDefault="00E83D9D" w:rsidP="00E83D9D">
      <w:pPr>
        <w:pBdr>
          <w:top w:val="single" w:sz="6" w:space="9" w:color="C7CDD1"/>
          <w:bottom w:val="single" w:sz="6" w:space="9" w:color="C7CDD1"/>
        </w:pBdr>
        <w:ind w:left="720"/>
        <w:rPr>
          <w:rFonts w:ascii="Helvetica Neue" w:eastAsia="Times New Roman" w:hAnsi="Helvetica Neue" w:cs="Times New Roman"/>
          <w:color w:val="2D3B45"/>
        </w:rPr>
      </w:pPr>
      <w:r w:rsidRPr="00E83D9D">
        <w:rPr>
          <w:rFonts w:ascii="Helvetica Neue" w:eastAsia="Times New Roman" w:hAnsi="Helvetica Neue" w:cs="Times New Roman"/>
          <w:color w:val="2D3B45"/>
        </w:rPr>
        <w:t> </w:t>
      </w:r>
    </w:p>
    <w:p w14:paraId="27759713" w14:textId="77777777" w:rsidR="00E83D9D" w:rsidRPr="00E83D9D" w:rsidRDefault="00E83D9D" w:rsidP="00E83D9D">
      <w:pPr>
        <w:numPr>
          <w:ilvl w:val="0"/>
          <w:numId w:val="1"/>
        </w:numPr>
        <w:pBdr>
          <w:top w:val="single" w:sz="6" w:space="9" w:color="C7CDD1"/>
          <w:bottom w:val="single" w:sz="6" w:space="9" w:color="C7CDD1"/>
        </w:pBdr>
        <w:spacing w:before="100" w:beforeAutospacing="1" w:after="100" w:afterAutospacing="1"/>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Available</w:t>
      </w:r>
      <w:r w:rsidRPr="00E83D9D">
        <w:rPr>
          <w:rFonts w:ascii="Helvetica Neue" w:eastAsia="Times New Roman" w:hAnsi="Helvetica Neue" w:cs="Times New Roman"/>
          <w:color w:val="2D3B45"/>
        </w:rPr>
        <w:t> after Mar 8 at 12am</w:t>
      </w:r>
    </w:p>
    <w:p w14:paraId="65316F8B" w14:textId="77777777" w:rsidR="00E83D9D" w:rsidRPr="00E83D9D" w:rsidRDefault="00E83D9D" w:rsidP="00E83D9D">
      <w:pPr>
        <w:spacing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 xml:space="preserve">A lot of people think that drought means a lack of precipitation.  However, precipitation is only part of the equation.  Another important aspect about what we need to consider is the natural loss of liquid water to the atmosphere, the processes known as evaporation and transpiration (evapotranspiration).  The higher the temperature, the higher the rate of evaporation in a particular area.  Therefore, it is possible to have a drought in one region one year with a given amount of precipitation (35 inches), and to not have a drought the next year with less precipitation (30 inches).  This is caused by the latter year have a lower rate of evaporation due to lower temperatures.  For us to have a good understanding of the stresses that are placed on water resource it is necessary to have a good understanding of the hydro-climatic processes that are at work at different locations.  Here we are looking at the periods of surplus, water utilization, deficit, and recharge.  An analysis of these help </w:t>
      </w:r>
      <w:proofErr w:type="gramStart"/>
      <w:r w:rsidRPr="00E83D9D">
        <w:rPr>
          <w:rFonts w:ascii="Helvetica Neue" w:eastAsia="Times New Roman" w:hAnsi="Helvetica Neue" w:cs="Times New Roman"/>
          <w:color w:val="2D3B45"/>
        </w:rPr>
        <w:t>indicate</w:t>
      </w:r>
      <w:proofErr w:type="gramEnd"/>
      <w:r w:rsidRPr="00E83D9D">
        <w:rPr>
          <w:rFonts w:ascii="Helvetica Neue" w:eastAsia="Times New Roman" w:hAnsi="Helvetica Neue" w:cs="Times New Roman"/>
          <w:color w:val="2D3B45"/>
        </w:rPr>
        <w:t xml:space="preserve"> the severity of water needs in a particular area.  In the mid-latitudes, the winter season is generally associated with surplus, when the soil is holding its capacity of water, partially due to low rates of evaporation.  Spring is associated with water utilization, where the water stored in the soil from winter is being used up, at least until there is no water left in storage.  Summer is associated with periods of deficit, when there is no water in storage, due to a lack of precipitation and high evaporation rates.  The fall is associated with recharge, where moisture is being added to the soil due to declining </w:t>
      </w:r>
      <w:r w:rsidRPr="00E83D9D">
        <w:rPr>
          <w:rFonts w:ascii="Helvetica Neue" w:eastAsia="Times New Roman" w:hAnsi="Helvetica Neue" w:cs="Times New Roman"/>
          <w:color w:val="2D3B45"/>
        </w:rPr>
        <w:lastRenderedPageBreak/>
        <w:t>levels of evaporation as the atmosphere begins to cool.  Below we are looking at 2 very different locations, Berkeley, California, which is in a fairly dry environment, with a winter-time precipitation maximum, and Terre Haute, Indiana, which has a peak of precipitation in the summer months.  Compare them for similarities and differences in their hydro-climatologic data.</w:t>
      </w:r>
    </w:p>
    <w:p w14:paraId="349117D1" w14:textId="77777777" w:rsidR="00E83D9D" w:rsidRPr="00E83D9D" w:rsidRDefault="00E83D9D" w:rsidP="00E83D9D">
      <w:pPr>
        <w:numPr>
          <w:ilvl w:val="0"/>
          <w:numId w:val="2"/>
        </w:numPr>
        <w:spacing w:before="100" w:beforeAutospacing="1" w:after="100" w:afterAutospacing="1"/>
        <w:ind w:left="1395"/>
        <w:rPr>
          <w:rFonts w:ascii="Helvetica Neue" w:eastAsia="Times New Roman" w:hAnsi="Helvetica Neue" w:cs="Times New Roman"/>
          <w:color w:val="2D3B45"/>
        </w:rPr>
      </w:pPr>
      <w:r w:rsidRPr="00E83D9D">
        <w:rPr>
          <w:rFonts w:ascii="Helvetica Neue" w:eastAsia="Times New Roman" w:hAnsi="Helvetica Neue" w:cs="Times New Roman"/>
          <w:color w:val="2D3B45"/>
        </w:rPr>
        <w:t>Study the attached table in Figure 1 on of this Lab Exercise.  This represents the Water Budget of Berkeley, California.</w:t>
      </w:r>
    </w:p>
    <w:p w14:paraId="3D4B6B1E" w14:textId="77777777" w:rsidR="00E83D9D" w:rsidRPr="00E83D9D" w:rsidRDefault="00E83D9D" w:rsidP="00E83D9D">
      <w:pPr>
        <w:numPr>
          <w:ilvl w:val="0"/>
          <w:numId w:val="2"/>
        </w:numPr>
        <w:spacing w:before="100" w:beforeAutospacing="1" w:after="100" w:afterAutospacing="1"/>
        <w:ind w:left="1395"/>
        <w:rPr>
          <w:rFonts w:ascii="Helvetica Neue" w:eastAsia="Times New Roman" w:hAnsi="Helvetica Neue" w:cs="Times New Roman"/>
          <w:color w:val="2D3B45"/>
        </w:rPr>
      </w:pPr>
      <w:r w:rsidRPr="00E83D9D">
        <w:rPr>
          <w:rFonts w:ascii="Helvetica Neue" w:eastAsia="Times New Roman" w:hAnsi="Helvetica Neue" w:cs="Times New Roman"/>
          <w:color w:val="2D3B45"/>
        </w:rPr>
        <w:t>Using the Terre Haute, Indiana, data given below, complete a data tabulation of the average annual water budget of the area:</w:t>
      </w:r>
    </w:p>
    <w:p w14:paraId="11592E99" w14:textId="77777777" w:rsidR="00E83D9D" w:rsidRPr="00E83D9D" w:rsidRDefault="00E83D9D" w:rsidP="00E83D9D">
      <w:pPr>
        <w:spacing w:before="180"/>
        <w:jc w:val="center"/>
        <w:rPr>
          <w:rFonts w:ascii="Helvetica Neue" w:eastAsia="Times New Roman" w:hAnsi="Helvetica Neue" w:cs="Times New Roman"/>
          <w:color w:val="2D3B45"/>
        </w:rPr>
      </w:pPr>
      <w:r w:rsidRPr="00E83D9D">
        <w:rPr>
          <w:rFonts w:ascii="Helvetica Neue" w:eastAsia="Times New Roman" w:hAnsi="Helvetica Neue" w:cs="Times New Roman"/>
          <w:color w:val="2D3B45"/>
        </w:rPr>
        <w:t>WATER BUDGET FOR BERKELEY, CALIFORNIA (Figure 1)</w:t>
      </w:r>
    </w:p>
    <w:tbl>
      <w:tblPr>
        <w:tblW w:w="9300" w:type="dxa"/>
        <w:tblCellSpacing w:w="0" w:type="dxa"/>
        <w:tblCellMar>
          <w:left w:w="0" w:type="dxa"/>
          <w:right w:w="0" w:type="dxa"/>
        </w:tblCellMar>
        <w:tblLook w:val="04A0" w:firstRow="1" w:lastRow="0" w:firstColumn="1" w:lastColumn="0" w:noHBand="0" w:noVBand="1"/>
      </w:tblPr>
      <w:tblGrid>
        <w:gridCol w:w="1625"/>
        <w:gridCol w:w="471"/>
        <w:gridCol w:w="623"/>
        <w:gridCol w:w="623"/>
        <w:gridCol w:w="673"/>
        <w:gridCol w:w="690"/>
        <w:gridCol w:w="690"/>
        <w:gridCol w:w="690"/>
        <w:gridCol w:w="690"/>
        <w:gridCol w:w="690"/>
        <w:gridCol w:w="690"/>
        <w:gridCol w:w="505"/>
        <w:gridCol w:w="640"/>
      </w:tblGrid>
      <w:tr w:rsidR="00E83D9D" w:rsidRPr="00E83D9D" w14:paraId="2F6F7604" w14:textId="77777777" w:rsidTr="00E83D9D">
        <w:trPr>
          <w:tblCellSpacing w:w="0" w:type="dxa"/>
        </w:trPr>
        <w:tc>
          <w:tcPr>
            <w:tcW w:w="1448" w:type="dxa"/>
            <w:vAlign w:val="bottom"/>
            <w:hideMark/>
          </w:tcPr>
          <w:p w14:paraId="255D6F1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293" w:type="dxa"/>
            <w:vAlign w:val="bottom"/>
            <w:hideMark/>
          </w:tcPr>
          <w:p w14:paraId="0C7C629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J</w:t>
            </w:r>
          </w:p>
        </w:tc>
        <w:tc>
          <w:tcPr>
            <w:tcW w:w="555" w:type="dxa"/>
            <w:vAlign w:val="bottom"/>
            <w:hideMark/>
          </w:tcPr>
          <w:p w14:paraId="1ADFC18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F</w:t>
            </w:r>
          </w:p>
        </w:tc>
        <w:tc>
          <w:tcPr>
            <w:tcW w:w="555" w:type="dxa"/>
            <w:vAlign w:val="bottom"/>
            <w:hideMark/>
          </w:tcPr>
          <w:p w14:paraId="151137F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M</w:t>
            </w:r>
          </w:p>
        </w:tc>
        <w:tc>
          <w:tcPr>
            <w:tcW w:w="600" w:type="dxa"/>
            <w:vAlign w:val="bottom"/>
            <w:hideMark/>
          </w:tcPr>
          <w:p w14:paraId="509D786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A</w:t>
            </w:r>
          </w:p>
        </w:tc>
        <w:tc>
          <w:tcPr>
            <w:tcW w:w="615" w:type="dxa"/>
            <w:vAlign w:val="bottom"/>
            <w:hideMark/>
          </w:tcPr>
          <w:p w14:paraId="442076D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M</w:t>
            </w:r>
          </w:p>
        </w:tc>
        <w:tc>
          <w:tcPr>
            <w:tcW w:w="615" w:type="dxa"/>
            <w:vAlign w:val="bottom"/>
            <w:hideMark/>
          </w:tcPr>
          <w:p w14:paraId="2C7CAA4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J</w:t>
            </w:r>
          </w:p>
        </w:tc>
        <w:tc>
          <w:tcPr>
            <w:tcW w:w="615" w:type="dxa"/>
            <w:vAlign w:val="bottom"/>
            <w:hideMark/>
          </w:tcPr>
          <w:p w14:paraId="459DC6F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J</w:t>
            </w:r>
          </w:p>
        </w:tc>
        <w:tc>
          <w:tcPr>
            <w:tcW w:w="615" w:type="dxa"/>
            <w:vAlign w:val="bottom"/>
            <w:hideMark/>
          </w:tcPr>
          <w:p w14:paraId="50E651F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A</w:t>
            </w:r>
          </w:p>
        </w:tc>
        <w:tc>
          <w:tcPr>
            <w:tcW w:w="615" w:type="dxa"/>
            <w:vAlign w:val="bottom"/>
            <w:hideMark/>
          </w:tcPr>
          <w:p w14:paraId="2EE3239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S</w:t>
            </w:r>
          </w:p>
        </w:tc>
        <w:tc>
          <w:tcPr>
            <w:tcW w:w="615" w:type="dxa"/>
            <w:vAlign w:val="bottom"/>
            <w:hideMark/>
          </w:tcPr>
          <w:p w14:paraId="5AD9D7F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O</w:t>
            </w:r>
          </w:p>
        </w:tc>
        <w:tc>
          <w:tcPr>
            <w:tcW w:w="450" w:type="dxa"/>
            <w:vAlign w:val="bottom"/>
            <w:hideMark/>
          </w:tcPr>
          <w:p w14:paraId="723ECC5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N</w:t>
            </w:r>
          </w:p>
        </w:tc>
        <w:tc>
          <w:tcPr>
            <w:tcW w:w="570" w:type="dxa"/>
            <w:vAlign w:val="bottom"/>
            <w:hideMark/>
          </w:tcPr>
          <w:p w14:paraId="6E32D70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D</w:t>
            </w:r>
          </w:p>
        </w:tc>
      </w:tr>
      <w:tr w:rsidR="00E83D9D" w:rsidRPr="00E83D9D" w14:paraId="3F385120" w14:textId="77777777" w:rsidTr="00E83D9D">
        <w:trPr>
          <w:tblCellSpacing w:w="0" w:type="dxa"/>
        </w:trPr>
        <w:tc>
          <w:tcPr>
            <w:tcW w:w="1448" w:type="dxa"/>
            <w:vAlign w:val="bottom"/>
            <w:hideMark/>
          </w:tcPr>
          <w:p w14:paraId="620F4EE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P</w:t>
            </w:r>
          </w:p>
        </w:tc>
        <w:tc>
          <w:tcPr>
            <w:tcW w:w="293" w:type="dxa"/>
            <w:vAlign w:val="bottom"/>
            <w:hideMark/>
          </w:tcPr>
          <w:p w14:paraId="0052801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13.0</w:t>
            </w:r>
          </w:p>
        </w:tc>
        <w:tc>
          <w:tcPr>
            <w:tcW w:w="555" w:type="dxa"/>
            <w:vAlign w:val="bottom"/>
            <w:hideMark/>
          </w:tcPr>
          <w:p w14:paraId="7807834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11.2</w:t>
            </w:r>
          </w:p>
        </w:tc>
        <w:tc>
          <w:tcPr>
            <w:tcW w:w="555" w:type="dxa"/>
            <w:vAlign w:val="bottom"/>
            <w:hideMark/>
          </w:tcPr>
          <w:p w14:paraId="5343639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9.4</w:t>
            </w:r>
          </w:p>
        </w:tc>
        <w:tc>
          <w:tcPr>
            <w:tcW w:w="600" w:type="dxa"/>
            <w:vAlign w:val="bottom"/>
            <w:hideMark/>
          </w:tcPr>
          <w:p w14:paraId="5B4FFC8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3.7</w:t>
            </w:r>
          </w:p>
        </w:tc>
        <w:tc>
          <w:tcPr>
            <w:tcW w:w="615" w:type="dxa"/>
            <w:vAlign w:val="bottom"/>
            <w:hideMark/>
          </w:tcPr>
          <w:p w14:paraId="2696D59A"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2.4</w:t>
            </w:r>
          </w:p>
        </w:tc>
        <w:tc>
          <w:tcPr>
            <w:tcW w:w="615" w:type="dxa"/>
            <w:vAlign w:val="bottom"/>
            <w:hideMark/>
          </w:tcPr>
          <w:p w14:paraId="038D4EA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0.5</w:t>
            </w:r>
          </w:p>
        </w:tc>
        <w:tc>
          <w:tcPr>
            <w:tcW w:w="615" w:type="dxa"/>
            <w:vAlign w:val="bottom"/>
            <w:hideMark/>
          </w:tcPr>
          <w:p w14:paraId="5F0E86F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0.1</w:t>
            </w:r>
          </w:p>
        </w:tc>
        <w:tc>
          <w:tcPr>
            <w:tcW w:w="615" w:type="dxa"/>
            <w:vAlign w:val="bottom"/>
            <w:hideMark/>
          </w:tcPr>
          <w:p w14:paraId="4B5BF9E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0.1</w:t>
            </w:r>
          </w:p>
        </w:tc>
        <w:tc>
          <w:tcPr>
            <w:tcW w:w="615" w:type="dxa"/>
            <w:vAlign w:val="bottom"/>
            <w:hideMark/>
          </w:tcPr>
          <w:p w14:paraId="228F2D1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1.3</w:t>
            </w:r>
          </w:p>
        </w:tc>
        <w:tc>
          <w:tcPr>
            <w:tcW w:w="615" w:type="dxa"/>
            <w:vAlign w:val="bottom"/>
            <w:hideMark/>
          </w:tcPr>
          <w:p w14:paraId="69C2D10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3.1</w:t>
            </w:r>
          </w:p>
        </w:tc>
        <w:tc>
          <w:tcPr>
            <w:tcW w:w="450" w:type="dxa"/>
            <w:vAlign w:val="bottom"/>
            <w:hideMark/>
          </w:tcPr>
          <w:p w14:paraId="71DAFB4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6.2</w:t>
            </w:r>
          </w:p>
        </w:tc>
        <w:tc>
          <w:tcPr>
            <w:tcW w:w="570" w:type="dxa"/>
            <w:vAlign w:val="bottom"/>
            <w:hideMark/>
          </w:tcPr>
          <w:p w14:paraId="78E6899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10.6</w:t>
            </w:r>
          </w:p>
        </w:tc>
      </w:tr>
      <w:tr w:rsidR="00E83D9D" w:rsidRPr="00E83D9D" w14:paraId="62AC53B6" w14:textId="77777777" w:rsidTr="00E83D9D">
        <w:trPr>
          <w:tblCellSpacing w:w="0" w:type="dxa"/>
        </w:trPr>
        <w:tc>
          <w:tcPr>
            <w:tcW w:w="1448" w:type="dxa"/>
            <w:vAlign w:val="bottom"/>
            <w:hideMark/>
          </w:tcPr>
          <w:p w14:paraId="6E8CFD2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PE</w:t>
            </w:r>
          </w:p>
        </w:tc>
        <w:tc>
          <w:tcPr>
            <w:tcW w:w="293" w:type="dxa"/>
            <w:vAlign w:val="bottom"/>
            <w:hideMark/>
          </w:tcPr>
          <w:p w14:paraId="31D9D5A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2.6</w:t>
            </w:r>
          </w:p>
        </w:tc>
        <w:tc>
          <w:tcPr>
            <w:tcW w:w="555" w:type="dxa"/>
            <w:vAlign w:val="bottom"/>
            <w:hideMark/>
          </w:tcPr>
          <w:p w14:paraId="0CE56E8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3.2</w:t>
            </w:r>
          </w:p>
        </w:tc>
        <w:tc>
          <w:tcPr>
            <w:tcW w:w="555" w:type="dxa"/>
            <w:vAlign w:val="bottom"/>
            <w:hideMark/>
          </w:tcPr>
          <w:p w14:paraId="58CD561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4.5</w:t>
            </w:r>
          </w:p>
        </w:tc>
        <w:tc>
          <w:tcPr>
            <w:tcW w:w="600" w:type="dxa"/>
            <w:vAlign w:val="bottom"/>
            <w:hideMark/>
          </w:tcPr>
          <w:p w14:paraId="586C29D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5.6</w:t>
            </w:r>
          </w:p>
        </w:tc>
        <w:tc>
          <w:tcPr>
            <w:tcW w:w="615" w:type="dxa"/>
            <w:vAlign w:val="bottom"/>
            <w:hideMark/>
          </w:tcPr>
          <w:p w14:paraId="488DD82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7.1</w:t>
            </w:r>
          </w:p>
        </w:tc>
        <w:tc>
          <w:tcPr>
            <w:tcW w:w="615" w:type="dxa"/>
            <w:vAlign w:val="bottom"/>
            <w:hideMark/>
          </w:tcPr>
          <w:p w14:paraId="04AA08B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8.4</w:t>
            </w:r>
          </w:p>
        </w:tc>
        <w:tc>
          <w:tcPr>
            <w:tcW w:w="615" w:type="dxa"/>
            <w:vAlign w:val="bottom"/>
            <w:hideMark/>
          </w:tcPr>
          <w:p w14:paraId="0A1E19D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8.8</w:t>
            </w:r>
          </w:p>
        </w:tc>
        <w:tc>
          <w:tcPr>
            <w:tcW w:w="615" w:type="dxa"/>
            <w:vAlign w:val="bottom"/>
            <w:hideMark/>
          </w:tcPr>
          <w:p w14:paraId="3FD15AF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8.2</w:t>
            </w:r>
          </w:p>
        </w:tc>
        <w:tc>
          <w:tcPr>
            <w:tcW w:w="615" w:type="dxa"/>
            <w:vAlign w:val="bottom"/>
            <w:hideMark/>
          </w:tcPr>
          <w:p w14:paraId="5D9C839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7.5</w:t>
            </w:r>
          </w:p>
        </w:tc>
        <w:tc>
          <w:tcPr>
            <w:tcW w:w="615" w:type="dxa"/>
            <w:vAlign w:val="bottom"/>
            <w:hideMark/>
          </w:tcPr>
          <w:p w14:paraId="5871E07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6.3</w:t>
            </w:r>
          </w:p>
        </w:tc>
        <w:tc>
          <w:tcPr>
            <w:tcW w:w="450" w:type="dxa"/>
            <w:vAlign w:val="bottom"/>
            <w:hideMark/>
          </w:tcPr>
          <w:p w14:paraId="23BE466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4.3</w:t>
            </w:r>
          </w:p>
        </w:tc>
        <w:tc>
          <w:tcPr>
            <w:tcW w:w="570" w:type="dxa"/>
            <w:vAlign w:val="bottom"/>
            <w:hideMark/>
          </w:tcPr>
          <w:p w14:paraId="559F7DD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2.8</w:t>
            </w:r>
          </w:p>
        </w:tc>
      </w:tr>
      <w:tr w:rsidR="00E83D9D" w:rsidRPr="00E83D9D" w14:paraId="15CADAA0" w14:textId="77777777" w:rsidTr="00E83D9D">
        <w:trPr>
          <w:tblCellSpacing w:w="0" w:type="dxa"/>
        </w:trPr>
        <w:tc>
          <w:tcPr>
            <w:tcW w:w="1448" w:type="dxa"/>
            <w:vAlign w:val="bottom"/>
            <w:hideMark/>
          </w:tcPr>
          <w:p w14:paraId="0814517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P-PE</w:t>
            </w:r>
          </w:p>
        </w:tc>
        <w:tc>
          <w:tcPr>
            <w:tcW w:w="293" w:type="dxa"/>
            <w:vAlign w:val="bottom"/>
            <w:hideMark/>
          </w:tcPr>
          <w:p w14:paraId="0E85649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10.4</w:t>
            </w:r>
          </w:p>
        </w:tc>
        <w:tc>
          <w:tcPr>
            <w:tcW w:w="555" w:type="dxa"/>
            <w:vAlign w:val="bottom"/>
            <w:hideMark/>
          </w:tcPr>
          <w:p w14:paraId="2E700CE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8.0</w:t>
            </w:r>
          </w:p>
        </w:tc>
        <w:tc>
          <w:tcPr>
            <w:tcW w:w="555" w:type="dxa"/>
            <w:vAlign w:val="bottom"/>
            <w:hideMark/>
          </w:tcPr>
          <w:p w14:paraId="1BACE2C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4.9</w:t>
            </w:r>
          </w:p>
        </w:tc>
        <w:tc>
          <w:tcPr>
            <w:tcW w:w="600" w:type="dxa"/>
            <w:vAlign w:val="bottom"/>
            <w:hideMark/>
          </w:tcPr>
          <w:p w14:paraId="5284976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-1.9</w:t>
            </w:r>
          </w:p>
        </w:tc>
        <w:tc>
          <w:tcPr>
            <w:tcW w:w="615" w:type="dxa"/>
            <w:vAlign w:val="bottom"/>
            <w:hideMark/>
          </w:tcPr>
          <w:p w14:paraId="43B028B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-4.7</w:t>
            </w:r>
          </w:p>
        </w:tc>
        <w:tc>
          <w:tcPr>
            <w:tcW w:w="615" w:type="dxa"/>
            <w:vAlign w:val="bottom"/>
            <w:hideMark/>
          </w:tcPr>
          <w:p w14:paraId="58171BC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-7.9</w:t>
            </w:r>
          </w:p>
        </w:tc>
        <w:tc>
          <w:tcPr>
            <w:tcW w:w="615" w:type="dxa"/>
            <w:vAlign w:val="bottom"/>
            <w:hideMark/>
          </w:tcPr>
          <w:p w14:paraId="09922BB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-8.7</w:t>
            </w:r>
          </w:p>
        </w:tc>
        <w:tc>
          <w:tcPr>
            <w:tcW w:w="615" w:type="dxa"/>
            <w:vAlign w:val="bottom"/>
            <w:hideMark/>
          </w:tcPr>
          <w:p w14:paraId="47A4C83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-8.1</w:t>
            </w:r>
          </w:p>
        </w:tc>
        <w:tc>
          <w:tcPr>
            <w:tcW w:w="615" w:type="dxa"/>
            <w:vAlign w:val="bottom"/>
            <w:hideMark/>
          </w:tcPr>
          <w:p w14:paraId="17A144D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-6.2</w:t>
            </w:r>
          </w:p>
        </w:tc>
        <w:tc>
          <w:tcPr>
            <w:tcW w:w="615" w:type="dxa"/>
            <w:vAlign w:val="bottom"/>
            <w:hideMark/>
          </w:tcPr>
          <w:p w14:paraId="20DBA13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-3.2</w:t>
            </w:r>
          </w:p>
        </w:tc>
        <w:tc>
          <w:tcPr>
            <w:tcW w:w="450" w:type="dxa"/>
            <w:vAlign w:val="bottom"/>
            <w:hideMark/>
          </w:tcPr>
          <w:p w14:paraId="24C36C2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1.9</w:t>
            </w:r>
          </w:p>
        </w:tc>
        <w:tc>
          <w:tcPr>
            <w:tcW w:w="570" w:type="dxa"/>
            <w:vAlign w:val="bottom"/>
            <w:hideMark/>
          </w:tcPr>
          <w:p w14:paraId="7819EDF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7.8</w:t>
            </w:r>
          </w:p>
        </w:tc>
      </w:tr>
      <w:tr w:rsidR="00E83D9D" w:rsidRPr="00E83D9D" w14:paraId="0CD80D3D" w14:textId="77777777" w:rsidTr="00E83D9D">
        <w:trPr>
          <w:tblCellSpacing w:w="0" w:type="dxa"/>
        </w:trPr>
        <w:tc>
          <w:tcPr>
            <w:tcW w:w="1448" w:type="dxa"/>
            <w:vAlign w:val="bottom"/>
            <w:hideMark/>
          </w:tcPr>
          <w:p w14:paraId="2231E11A"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Change in ST</w:t>
            </w:r>
          </w:p>
        </w:tc>
        <w:tc>
          <w:tcPr>
            <w:tcW w:w="293" w:type="dxa"/>
            <w:vAlign w:val="bottom"/>
            <w:hideMark/>
          </w:tcPr>
          <w:p w14:paraId="6E95660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555" w:type="dxa"/>
            <w:vAlign w:val="bottom"/>
            <w:hideMark/>
          </w:tcPr>
          <w:p w14:paraId="7478149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555" w:type="dxa"/>
            <w:vAlign w:val="bottom"/>
            <w:hideMark/>
          </w:tcPr>
          <w:p w14:paraId="3DBB2DB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00" w:type="dxa"/>
            <w:vAlign w:val="bottom"/>
            <w:hideMark/>
          </w:tcPr>
          <w:p w14:paraId="50D684C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-1.9</w:t>
            </w:r>
          </w:p>
        </w:tc>
        <w:tc>
          <w:tcPr>
            <w:tcW w:w="615" w:type="dxa"/>
            <w:vAlign w:val="bottom"/>
            <w:hideMark/>
          </w:tcPr>
          <w:p w14:paraId="50AF927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-4.7</w:t>
            </w:r>
          </w:p>
        </w:tc>
        <w:tc>
          <w:tcPr>
            <w:tcW w:w="615" w:type="dxa"/>
            <w:vAlign w:val="bottom"/>
            <w:hideMark/>
          </w:tcPr>
          <w:p w14:paraId="7A92BB7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-3.4</w:t>
            </w:r>
          </w:p>
        </w:tc>
        <w:tc>
          <w:tcPr>
            <w:tcW w:w="615" w:type="dxa"/>
            <w:vAlign w:val="bottom"/>
            <w:hideMark/>
          </w:tcPr>
          <w:p w14:paraId="6A2EB51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1CE562A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2706AF2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467B63F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450" w:type="dxa"/>
            <w:vAlign w:val="bottom"/>
            <w:hideMark/>
          </w:tcPr>
          <w:p w14:paraId="06B7801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1.9</w:t>
            </w:r>
          </w:p>
        </w:tc>
        <w:tc>
          <w:tcPr>
            <w:tcW w:w="570" w:type="dxa"/>
            <w:vAlign w:val="bottom"/>
            <w:hideMark/>
          </w:tcPr>
          <w:p w14:paraId="48B96EA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7.8</w:t>
            </w:r>
          </w:p>
        </w:tc>
      </w:tr>
      <w:tr w:rsidR="00E83D9D" w:rsidRPr="00E83D9D" w14:paraId="5420F32D" w14:textId="77777777" w:rsidTr="00E83D9D">
        <w:trPr>
          <w:tblCellSpacing w:w="0" w:type="dxa"/>
        </w:trPr>
        <w:tc>
          <w:tcPr>
            <w:tcW w:w="1448" w:type="dxa"/>
            <w:vAlign w:val="bottom"/>
            <w:hideMark/>
          </w:tcPr>
          <w:p w14:paraId="5780929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ST</w:t>
            </w:r>
          </w:p>
        </w:tc>
        <w:tc>
          <w:tcPr>
            <w:tcW w:w="293" w:type="dxa"/>
            <w:vAlign w:val="bottom"/>
            <w:hideMark/>
          </w:tcPr>
          <w:p w14:paraId="7A844B8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10.0</w:t>
            </w:r>
          </w:p>
        </w:tc>
        <w:tc>
          <w:tcPr>
            <w:tcW w:w="555" w:type="dxa"/>
            <w:vAlign w:val="bottom"/>
            <w:hideMark/>
          </w:tcPr>
          <w:p w14:paraId="4052350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10.0</w:t>
            </w:r>
          </w:p>
        </w:tc>
        <w:tc>
          <w:tcPr>
            <w:tcW w:w="555" w:type="dxa"/>
            <w:vAlign w:val="bottom"/>
            <w:hideMark/>
          </w:tcPr>
          <w:p w14:paraId="2CC88C2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10.0</w:t>
            </w:r>
          </w:p>
        </w:tc>
        <w:tc>
          <w:tcPr>
            <w:tcW w:w="600" w:type="dxa"/>
            <w:vAlign w:val="bottom"/>
            <w:hideMark/>
          </w:tcPr>
          <w:p w14:paraId="24B4B83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8.1</w:t>
            </w:r>
          </w:p>
        </w:tc>
        <w:tc>
          <w:tcPr>
            <w:tcW w:w="615" w:type="dxa"/>
            <w:vAlign w:val="bottom"/>
            <w:hideMark/>
          </w:tcPr>
          <w:p w14:paraId="440CC55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3.4</w:t>
            </w:r>
          </w:p>
        </w:tc>
        <w:tc>
          <w:tcPr>
            <w:tcW w:w="615" w:type="dxa"/>
            <w:vAlign w:val="bottom"/>
            <w:hideMark/>
          </w:tcPr>
          <w:p w14:paraId="38FC6C6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46D6BF2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376FDC9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596E40C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75B80DC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450" w:type="dxa"/>
            <w:vAlign w:val="bottom"/>
            <w:hideMark/>
          </w:tcPr>
          <w:p w14:paraId="30F54BF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1.9</w:t>
            </w:r>
          </w:p>
        </w:tc>
        <w:tc>
          <w:tcPr>
            <w:tcW w:w="570" w:type="dxa"/>
            <w:vAlign w:val="bottom"/>
            <w:hideMark/>
          </w:tcPr>
          <w:p w14:paraId="4D6FC68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9.7</w:t>
            </w:r>
          </w:p>
        </w:tc>
      </w:tr>
      <w:tr w:rsidR="00E83D9D" w:rsidRPr="00E83D9D" w14:paraId="655F7D90" w14:textId="77777777" w:rsidTr="00E83D9D">
        <w:trPr>
          <w:tblCellSpacing w:w="0" w:type="dxa"/>
        </w:trPr>
        <w:tc>
          <w:tcPr>
            <w:tcW w:w="1448" w:type="dxa"/>
            <w:vAlign w:val="bottom"/>
            <w:hideMark/>
          </w:tcPr>
          <w:p w14:paraId="0F1DEB0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AE</w:t>
            </w:r>
          </w:p>
        </w:tc>
        <w:tc>
          <w:tcPr>
            <w:tcW w:w="293" w:type="dxa"/>
            <w:vAlign w:val="bottom"/>
            <w:hideMark/>
          </w:tcPr>
          <w:p w14:paraId="09CE31A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2.6</w:t>
            </w:r>
          </w:p>
        </w:tc>
        <w:tc>
          <w:tcPr>
            <w:tcW w:w="555" w:type="dxa"/>
            <w:vAlign w:val="bottom"/>
            <w:hideMark/>
          </w:tcPr>
          <w:p w14:paraId="4654944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3.2</w:t>
            </w:r>
          </w:p>
        </w:tc>
        <w:tc>
          <w:tcPr>
            <w:tcW w:w="555" w:type="dxa"/>
            <w:vAlign w:val="bottom"/>
            <w:hideMark/>
          </w:tcPr>
          <w:p w14:paraId="35C9979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4.5</w:t>
            </w:r>
          </w:p>
        </w:tc>
        <w:tc>
          <w:tcPr>
            <w:tcW w:w="600" w:type="dxa"/>
            <w:vAlign w:val="bottom"/>
            <w:hideMark/>
          </w:tcPr>
          <w:p w14:paraId="11C8C13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5.6</w:t>
            </w:r>
          </w:p>
        </w:tc>
        <w:tc>
          <w:tcPr>
            <w:tcW w:w="615" w:type="dxa"/>
            <w:vAlign w:val="bottom"/>
            <w:hideMark/>
          </w:tcPr>
          <w:p w14:paraId="5DA81FA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7.1</w:t>
            </w:r>
          </w:p>
        </w:tc>
        <w:tc>
          <w:tcPr>
            <w:tcW w:w="615" w:type="dxa"/>
            <w:vAlign w:val="bottom"/>
            <w:hideMark/>
          </w:tcPr>
          <w:p w14:paraId="15D36C5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3.9</w:t>
            </w:r>
          </w:p>
        </w:tc>
        <w:tc>
          <w:tcPr>
            <w:tcW w:w="615" w:type="dxa"/>
            <w:vAlign w:val="bottom"/>
            <w:hideMark/>
          </w:tcPr>
          <w:p w14:paraId="6AF0063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0.1</w:t>
            </w:r>
          </w:p>
        </w:tc>
        <w:tc>
          <w:tcPr>
            <w:tcW w:w="615" w:type="dxa"/>
            <w:vAlign w:val="bottom"/>
            <w:hideMark/>
          </w:tcPr>
          <w:p w14:paraId="152A75A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0.1</w:t>
            </w:r>
          </w:p>
        </w:tc>
        <w:tc>
          <w:tcPr>
            <w:tcW w:w="615" w:type="dxa"/>
            <w:vAlign w:val="bottom"/>
            <w:hideMark/>
          </w:tcPr>
          <w:p w14:paraId="18F1024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1.3</w:t>
            </w:r>
          </w:p>
        </w:tc>
        <w:tc>
          <w:tcPr>
            <w:tcW w:w="615" w:type="dxa"/>
            <w:vAlign w:val="bottom"/>
            <w:hideMark/>
          </w:tcPr>
          <w:p w14:paraId="70F2345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3.1</w:t>
            </w:r>
          </w:p>
        </w:tc>
        <w:tc>
          <w:tcPr>
            <w:tcW w:w="450" w:type="dxa"/>
            <w:vAlign w:val="bottom"/>
            <w:hideMark/>
          </w:tcPr>
          <w:p w14:paraId="16CFBF4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4.3</w:t>
            </w:r>
          </w:p>
        </w:tc>
        <w:tc>
          <w:tcPr>
            <w:tcW w:w="570" w:type="dxa"/>
            <w:vAlign w:val="bottom"/>
            <w:hideMark/>
          </w:tcPr>
          <w:p w14:paraId="3AEB065A"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2.8</w:t>
            </w:r>
          </w:p>
        </w:tc>
      </w:tr>
      <w:tr w:rsidR="00E83D9D" w:rsidRPr="00E83D9D" w14:paraId="291955E3" w14:textId="77777777" w:rsidTr="00E83D9D">
        <w:trPr>
          <w:tblCellSpacing w:w="0" w:type="dxa"/>
        </w:trPr>
        <w:tc>
          <w:tcPr>
            <w:tcW w:w="1448" w:type="dxa"/>
            <w:vAlign w:val="bottom"/>
            <w:hideMark/>
          </w:tcPr>
          <w:p w14:paraId="1B60F97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D</w:t>
            </w:r>
          </w:p>
        </w:tc>
        <w:tc>
          <w:tcPr>
            <w:tcW w:w="293" w:type="dxa"/>
            <w:vAlign w:val="bottom"/>
            <w:hideMark/>
          </w:tcPr>
          <w:p w14:paraId="724F499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555" w:type="dxa"/>
            <w:vAlign w:val="bottom"/>
            <w:hideMark/>
          </w:tcPr>
          <w:p w14:paraId="66C7B76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555" w:type="dxa"/>
            <w:vAlign w:val="bottom"/>
            <w:hideMark/>
          </w:tcPr>
          <w:p w14:paraId="16D4644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00" w:type="dxa"/>
            <w:vAlign w:val="bottom"/>
            <w:hideMark/>
          </w:tcPr>
          <w:p w14:paraId="6D18D56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6CBFE52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18C6D21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4.5</w:t>
            </w:r>
          </w:p>
        </w:tc>
        <w:tc>
          <w:tcPr>
            <w:tcW w:w="615" w:type="dxa"/>
            <w:vAlign w:val="bottom"/>
            <w:hideMark/>
          </w:tcPr>
          <w:p w14:paraId="1E75F2B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8.7</w:t>
            </w:r>
          </w:p>
        </w:tc>
        <w:tc>
          <w:tcPr>
            <w:tcW w:w="615" w:type="dxa"/>
            <w:vAlign w:val="bottom"/>
            <w:hideMark/>
          </w:tcPr>
          <w:p w14:paraId="2DECA80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8.1</w:t>
            </w:r>
          </w:p>
        </w:tc>
        <w:tc>
          <w:tcPr>
            <w:tcW w:w="615" w:type="dxa"/>
            <w:vAlign w:val="bottom"/>
            <w:hideMark/>
          </w:tcPr>
          <w:p w14:paraId="6AF6D6B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6.2</w:t>
            </w:r>
          </w:p>
        </w:tc>
        <w:tc>
          <w:tcPr>
            <w:tcW w:w="615" w:type="dxa"/>
            <w:vAlign w:val="bottom"/>
            <w:hideMark/>
          </w:tcPr>
          <w:p w14:paraId="1A97A02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3.2</w:t>
            </w:r>
          </w:p>
        </w:tc>
        <w:tc>
          <w:tcPr>
            <w:tcW w:w="450" w:type="dxa"/>
            <w:vAlign w:val="bottom"/>
            <w:hideMark/>
          </w:tcPr>
          <w:p w14:paraId="45E75C8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570" w:type="dxa"/>
            <w:vAlign w:val="bottom"/>
            <w:hideMark/>
          </w:tcPr>
          <w:p w14:paraId="57D5332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r>
      <w:tr w:rsidR="00E83D9D" w:rsidRPr="00E83D9D" w14:paraId="45A99E7F" w14:textId="77777777" w:rsidTr="00E83D9D">
        <w:trPr>
          <w:tblCellSpacing w:w="0" w:type="dxa"/>
        </w:trPr>
        <w:tc>
          <w:tcPr>
            <w:tcW w:w="1448" w:type="dxa"/>
            <w:vAlign w:val="bottom"/>
            <w:hideMark/>
          </w:tcPr>
          <w:p w14:paraId="4C00A7B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S</w:t>
            </w:r>
          </w:p>
        </w:tc>
        <w:tc>
          <w:tcPr>
            <w:tcW w:w="293" w:type="dxa"/>
            <w:vAlign w:val="bottom"/>
            <w:hideMark/>
          </w:tcPr>
          <w:p w14:paraId="502E6DB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10.4</w:t>
            </w:r>
          </w:p>
        </w:tc>
        <w:tc>
          <w:tcPr>
            <w:tcW w:w="555" w:type="dxa"/>
            <w:vAlign w:val="bottom"/>
            <w:hideMark/>
          </w:tcPr>
          <w:p w14:paraId="20350B8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8.0</w:t>
            </w:r>
          </w:p>
        </w:tc>
        <w:tc>
          <w:tcPr>
            <w:tcW w:w="555" w:type="dxa"/>
            <w:vAlign w:val="bottom"/>
            <w:hideMark/>
          </w:tcPr>
          <w:p w14:paraId="2E09384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4.9</w:t>
            </w:r>
          </w:p>
        </w:tc>
        <w:tc>
          <w:tcPr>
            <w:tcW w:w="600" w:type="dxa"/>
            <w:vAlign w:val="bottom"/>
            <w:hideMark/>
          </w:tcPr>
          <w:p w14:paraId="32BFDE2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05BA04B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4C52A63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19BF2A0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55BC222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2D77740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5AAA46E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450" w:type="dxa"/>
            <w:vAlign w:val="bottom"/>
            <w:hideMark/>
          </w:tcPr>
          <w:p w14:paraId="516E94A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570" w:type="dxa"/>
            <w:vAlign w:val="bottom"/>
            <w:hideMark/>
          </w:tcPr>
          <w:p w14:paraId="1A4AE11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r>
    </w:tbl>
    <w:p w14:paraId="17324D00"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Note:</w:t>
      </w:r>
    </w:p>
    <w:p w14:paraId="7FC0AAD3" w14:textId="77777777" w:rsidR="00E83D9D" w:rsidRPr="00E83D9D" w:rsidRDefault="00E83D9D" w:rsidP="00E83D9D">
      <w:pPr>
        <w:numPr>
          <w:ilvl w:val="0"/>
          <w:numId w:val="3"/>
        </w:numPr>
        <w:spacing w:before="100" w:beforeAutospacing="1" w:after="100" w:afterAutospacing="1"/>
        <w:ind w:left="1395"/>
        <w:rPr>
          <w:rFonts w:ascii="Helvetica Neue" w:eastAsia="Times New Roman" w:hAnsi="Helvetica Neue" w:cs="Times New Roman"/>
          <w:color w:val="2D3B45"/>
        </w:rPr>
      </w:pPr>
      <w:r w:rsidRPr="00E83D9D">
        <w:rPr>
          <w:rFonts w:ascii="Helvetica Neue" w:eastAsia="Times New Roman" w:hAnsi="Helvetica Neue" w:cs="Times New Roman"/>
          <w:color w:val="2D3B45"/>
        </w:rPr>
        <w:t>The data is in centimeters (cm)</w:t>
      </w:r>
    </w:p>
    <w:p w14:paraId="1D6658D7" w14:textId="77777777" w:rsidR="00E83D9D" w:rsidRPr="00E83D9D" w:rsidRDefault="00E83D9D" w:rsidP="00E83D9D">
      <w:pPr>
        <w:numPr>
          <w:ilvl w:val="0"/>
          <w:numId w:val="3"/>
        </w:numPr>
        <w:spacing w:before="100" w:beforeAutospacing="1" w:after="100" w:afterAutospacing="1"/>
        <w:ind w:left="1395"/>
        <w:rPr>
          <w:rFonts w:ascii="Helvetica Neue" w:eastAsia="Times New Roman" w:hAnsi="Helvetica Neue" w:cs="Times New Roman"/>
          <w:color w:val="2D3B45"/>
        </w:rPr>
      </w:pPr>
      <w:r w:rsidRPr="00E83D9D">
        <w:rPr>
          <w:rFonts w:ascii="Helvetica Neue" w:eastAsia="Times New Roman" w:hAnsi="Helvetica Neue" w:cs="Times New Roman"/>
          <w:color w:val="2D3B45"/>
        </w:rPr>
        <w:t>The estimated soil moisture is at field capacity</w:t>
      </w:r>
    </w:p>
    <w:p w14:paraId="7A6AF111" w14:textId="77777777" w:rsidR="00E83D9D" w:rsidRPr="00E83D9D" w:rsidRDefault="00E83D9D" w:rsidP="00E83D9D">
      <w:pPr>
        <w:numPr>
          <w:ilvl w:val="0"/>
          <w:numId w:val="3"/>
        </w:numPr>
        <w:spacing w:before="100" w:beforeAutospacing="1" w:after="100" w:afterAutospacing="1"/>
        <w:ind w:left="1395"/>
        <w:rPr>
          <w:rFonts w:ascii="Helvetica Neue" w:eastAsia="Times New Roman" w:hAnsi="Helvetica Neue" w:cs="Times New Roman"/>
          <w:color w:val="2D3B45"/>
        </w:rPr>
      </w:pPr>
      <w:r w:rsidRPr="00E83D9D">
        <w:rPr>
          <w:rFonts w:ascii="Helvetica Neue" w:eastAsia="Times New Roman" w:hAnsi="Helvetica Neue" w:cs="Times New Roman"/>
          <w:color w:val="2D3B45"/>
        </w:rPr>
        <w:t>In the data tabulation, complete one column at a time.  In this case, </w:t>
      </w:r>
      <w:r w:rsidRPr="00E83D9D">
        <w:rPr>
          <w:rFonts w:ascii="Helvetica Neue" w:eastAsia="Times New Roman" w:hAnsi="Helvetica Neue" w:cs="Times New Roman"/>
          <w:color w:val="2D3B45"/>
        </w:rPr>
        <w:br/>
        <w:t>January serves as an acceptable starting point.</w:t>
      </w:r>
    </w:p>
    <w:p w14:paraId="73AF0585"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Consult the following web sites for information about water budgets and the following terminology:</w:t>
      </w:r>
    </w:p>
    <w:p w14:paraId="1C73B255" w14:textId="77777777" w:rsidR="00E83D9D" w:rsidRPr="00E83D9D" w:rsidRDefault="000B1994" w:rsidP="00E83D9D">
      <w:pPr>
        <w:rPr>
          <w:rFonts w:ascii="Helvetica Neue" w:eastAsia="Times New Roman" w:hAnsi="Helvetica Neue" w:cs="Times New Roman"/>
          <w:color w:val="2D3B45"/>
        </w:rPr>
      </w:pPr>
      <w:hyperlink r:id="rId5" w:tgtFrame="_blank" w:history="1">
        <w:r w:rsidR="00E83D9D" w:rsidRPr="00E83D9D">
          <w:rPr>
            <w:rFonts w:ascii="Helvetica Neue" w:eastAsia="Times New Roman" w:hAnsi="Helvetica Neue" w:cs="Times New Roman"/>
            <w:color w:val="0000FF"/>
            <w:u w:val="single"/>
          </w:rPr>
          <w:t>http://www.earthonlinemedia.com/ebooks/tpe_3e/hydrosphere/water_balance_1.html</w:t>
        </w:r>
        <w:r w:rsidR="00E83D9D" w:rsidRPr="00E83D9D">
          <w:rPr>
            <w:rFonts w:ascii="Helvetica Neue" w:eastAsia="Times New Roman" w:hAnsi="Helvetica Neue" w:cs="Times New Roman"/>
            <w:color w:val="0000FF"/>
            <w:u w:val="single"/>
            <w:bdr w:val="none" w:sz="0" w:space="0" w:color="auto" w:frame="1"/>
          </w:rPr>
          <w:t> (Links to an external site.)</w:t>
        </w:r>
      </w:hyperlink>
    </w:p>
    <w:p w14:paraId="1D8D39D4" w14:textId="77777777" w:rsidR="00E83D9D" w:rsidRPr="00E83D9D" w:rsidRDefault="000B1994" w:rsidP="00E83D9D">
      <w:pPr>
        <w:rPr>
          <w:rFonts w:ascii="Helvetica Neue" w:eastAsia="Times New Roman" w:hAnsi="Helvetica Neue" w:cs="Times New Roman"/>
          <w:color w:val="2D3B45"/>
        </w:rPr>
      </w:pPr>
      <w:hyperlink r:id="rId6" w:tgtFrame="_blank" w:history="1">
        <w:r w:rsidR="00E83D9D" w:rsidRPr="00E83D9D">
          <w:rPr>
            <w:rFonts w:ascii="Helvetica Neue" w:eastAsia="Times New Roman" w:hAnsi="Helvetica Neue" w:cs="Times New Roman"/>
            <w:color w:val="0000FF"/>
            <w:u w:val="single"/>
          </w:rPr>
          <w:t>http://ww2010.atmos.uiuc.edu/(Gh)/guides/mtr/hyd/home.rxml</w:t>
        </w:r>
        <w:r w:rsidR="00E83D9D" w:rsidRPr="00E83D9D">
          <w:rPr>
            <w:rFonts w:ascii="Helvetica Neue" w:eastAsia="Times New Roman" w:hAnsi="Helvetica Neue" w:cs="Times New Roman"/>
            <w:color w:val="0000FF"/>
            <w:u w:val="single"/>
            <w:bdr w:val="none" w:sz="0" w:space="0" w:color="auto" w:frame="1"/>
          </w:rPr>
          <w:t> (Links to an external site.)</w:t>
        </w:r>
      </w:hyperlink>
    </w:p>
    <w:p w14:paraId="4DF0306A"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Key:</w:t>
      </w:r>
    </w:p>
    <w:p w14:paraId="127E2768"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P = Precipitation</w:t>
      </w:r>
      <w:r w:rsidRPr="00E83D9D">
        <w:rPr>
          <w:rFonts w:ascii="Helvetica Neue" w:eastAsia="Times New Roman" w:hAnsi="Helvetica Neue" w:cs="Times New Roman"/>
          <w:color w:val="2D3B45"/>
        </w:rPr>
        <w:br/>
        <w:t>Change in ST = change in 10.0 cm storage</w:t>
      </w:r>
      <w:r w:rsidRPr="00E83D9D">
        <w:rPr>
          <w:rFonts w:ascii="Helvetica Neue" w:eastAsia="Times New Roman" w:hAnsi="Helvetica Neue" w:cs="Times New Roman"/>
          <w:color w:val="2D3B45"/>
        </w:rPr>
        <w:br/>
        <w:t>ST = Actual storage (somewhere between 0 and 10 cm, inclusive)</w:t>
      </w:r>
      <w:r w:rsidRPr="00E83D9D">
        <w:rPr>
          <w:rFonts w:ascii="Helvetica Neue" w:eastAsia="Times New Roman" w:hAnsi="Helvetica Neue" w:cs="Times New Roman"/>
          <w:color w:val="2D3B45"/>
        </w:rPr>
        <w:br/>
        <w:t>AE = Actual Evapotranspiration (never greater than the Potential Evapotranspiration); evapotranspiration -&gt; is the combined processes of evaporation and transpiration; the delivery of water to the atmosphere by vegetation and by direct evaporation from wet surfaces</w:t>
      </w:r>
      <w:r w:rsidRPr="00E83D9D">
        <w:rPr>
          <w:rFonts w:ascii="Helvetica Neue" w:eastAsia="Times New Roman" w:hAnsi="Helvetica Neue" w:cs="Times New Roman"/>
          <w:color w:val="2D3B45"/>
        </w:rPr>
        <w:br/>
        <w:t>D = Deficit (Will only occur when the soil has no moisture; ST = 0) -&gt; </w:t>
      </w:r>
      <w:r w:rsidRPr="00E83D9D">
        <w:rPr>
          <w:rFonts w:ascii="Helvetica Neue" w:eastAsia="Times New Roman" w:hAnsi="Helvetica Neue" w:cs="Times New Roman"/>
          <w:color w:val="2D3B45"/>
        </w:rPr>
        <w:br/>
        <w:t xml:space="preserve">PE = Potential Evapotranspiration (the higher the temperature the greater; this is </w:t>
      </w:r>
      <w:proofErr w:type="spellStart"/>
      <w:r w:rsidRPr="00E83D9D">
        <w:rPr>
          <w:rFonts w:ascii="Helvetica Neue" w:eastAsia="Times New Roman" w:hAnsi="Helvetica Neue" w:cs="Times New Roman"/>
          <w:color w:val="2D3B45"/>
        </w:rPr>
        <w:t>theamount</w:t>
      </w:r>
      <w:proofErr w:type="spellEnd"/>
      <w:r w:rsidRPr="00E83D9D">
        <w:rPr>
          <w:rFonts w:ascii="Helvetica Neue" w:eastAsia="Times New Roman" w:hAnsi="Helvetica Neue" w:cs="Times New Roman"/>
          <w:color w:val="2D3B45"/>
        </w:rPr>
        <w:t xml:space="preserve"> that would be lost with an unlimited supply of water)</w:t>
      </w:r>
      <w:r w:rsidRPr="00E83D9D">
        <w:rPr>
          <w:rFonts w:ascii="Helvetica Neue" w:eastAsia="Times New Roman" w:hAnsi="Helvetica Neue" w:cs="Times New Roman"/>
          <w:color w:val="2D3B45"/>
        </w:rPr>
        <w:br/>
        <w:t>S = Surplus (will only occur at field capacity -&gt; 10 cm -&gt; soil is holding its maximum capacity of moisture</w:t>
      </w:r>
    </w:p>
    <w:p w14:paraId="0CBA6C8B"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 xml:space="preserve">In terms of a water </w:t>
      </w:r>
      <w:proofErr w:type="gramStart"/>
      <w:r w:rsidRPr="00E83D9D">
        <w:rPr>
          <w:rFonts w:ascii="Helvetica Neue" w:eastAsia="Times New Roman" w:hAnsi="Helvetica Neue" w:cs="Times New Roman"/>
          <w:color w:val="2D3B45"/>
        </w:rPr>
        <w:t>balance</w:t>
      </w:r>
      <w:proofErr w:type="gramEnd"/>
      <w:r w:rsidRPr="00E83D9D">
        <w:rPr>
          <w:rFonts w:ascii="Helvetica Neue" w:eastAsia="Times New Roman" w:hAnsi="Helvetica Neue" w:cs="Times New Roman"/>
          <w:color w:val="2D3B45"/>
        </w:rPr>
        <w:t xml:space="preserve"> we generally look at 4 stages of water usage:  surplus, usage, deficit and recharge.  We are making an assumption, for the basis of this exercise, that the maximum storage capacity of the soil (field capacity) is 10cm.  Using this value, a surplus can only occur when the soil is at field capacity in storage (10cm).  Usage occurs as the soil water storage is reduced from 10 cm to none.  A deficit will occur only when the soil has no water in storage.  Recharge occurs as water is being added to storage, and the values of storage are increasing from 0 to 10 cm.  Upon reaching 10cm, the soil will be back in a surplus situation.  In the mid-latitudes, surplus is often associated with winter, usage with spring, deficit with summer and recharge with the Fall.  One other assumption that we make here is that with the Berkeley data we are starting with 9.7 cm in storage at the beginning of the year and the Terre Haute starts off being at field capacity with a value of 10 cm of storage from the previous December.</w:t>
      </w:r>
    </w:p>
    <w:p w14:paraId="66E2C6F8"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Use Figure 2 for the Terre Haute data.</w:t>
      </w:r>
    </w:p>
    <w:p w14:paraId="24F7F3F5" w14:textId="77777777" w:rsidR="00E83D9D" w:rsidRPr="00E83D9D" w:rsidRDefault="00E83D9D" w:rsidP="00E83D9D">
      <w:pPr>
        <w:spacing w:before="180"/>
        <w:jc w:val="center"/>
        <w:rPr>
          <w:rFonts w:ascii="Helvetica Neue" w:eastAsia="Times New Roman" w:hAnsi="Helvetica Neue" w:cs="Times New Roman"/>
          <w:color w:val="2D3B45"/>
        </w:rPr>
      </w:pPr>
      <w:r w:rsidRPr="00E83D9D">
        <w:rPr>
          <w:rFonts w:ascii="Helvetica Neue" w:eastAsia="Times New Roman" w:hAnsi="Helvetica Neue" w:cs="Times New Roman"/>
          <w:color w:val="2D3B45"/>
        </w:rPr>
        <w:t> WATER BUDGET FOR TERRE HAUTE, INDIANA (Figure 2)</w:t>
      </w:r>
    </w:p>
    <w:tbl>
      <w:tblPr>
        <w:tblW w:w="9345" w:type="dxa"/>
        <w:tblCellSpacing w:w="0" w:type="dxa"/>
        <w:tblCellMar>
          <w:left w:w="0" w:type="dxa"/>
          <w:right w:w="0" w:type="dxa"/>
        </w:tblCellMar>
        <w:tblLook w:val="04A0" w:firstRow="1" w:lastRow="0" w:firstColumn="1" w:lastColumn="0" w:noHBand="0" w:noVBand="1"/>
      </w:tblPr>
      <w:tblGrid>
        <w:gridCol w:w="1424"/>
        <w:gridCol w:w="515"/>
        <w:gridCol w:w="703"/>
        <w:gridCol w:w="532"/>
        <w:gridCol w:w="720"/>
        <w:gridCol w:w="737"/>
        <w:gridCol w:w="737"/>
        <w:gridCol w:w="737"/>
        <w:gridCol w:w="737"/>
        <w:gridCol w:w="703"/>
        <w:gridCol w:w="703"/>
        <w:gridCol w:w="514"/>
        <w:gridCol w:w="583"/>
      </w:tblGrid>
      <w:tr w:rsidR="00E83D9D" w:rsidRPr="00E83D9D" w14:paraId="143CD75D" w14:textId="77777777" w:rsidTr="00E83D9D">
        <w:trPr>
          <w:tblCellSpacing w:w="0" w:type="dxa"/>
        </w:trPr>
        <w:tc>
          <w:tcPr>
            <w:tcW w:w="1245" w:type="dxa"/>
            <w:vAlign w:val="bottom"/>
            <w:hideMark/>
          </w:tcPr>
          <w:p w14:paraId="5756CC0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50" w:type="dxa"/>
            <w:vAlign w:val="bottom"/>
            <w:hideMark/>
          </w:tcPr>
          <w:p w14:paraId="37DD1F9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J</w:t>
            </w:r>
          </w:p>
        </w:tc>
        <w:tc>
          <w:tcPr>
            <w:tcW w:w="615" w:type="dxa"/>
            <w:vAlign w:val="bottom"/>
            <w:hideMark/>
          </w:tcPr>
          <w:p w14:paraId="391122B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F</w:t>
            </w:r>
          </w:p>
        </w:tc>
        <w:tc>
          <w:tcPr>
            <w:tcW w:w="465" w:type="dxa"/>
            <w:vAlign w:val="bottom"/>
            <w:hideMark/>
          </w:tcPr>
          <w:p w14:paraId="616EB2C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M</w:t>
            </w:r>
          </w:p>
        </w:tc>
        <w:tc>
          <w:tcPr>
            <w:tcW w:w="630" w:type="dxa"/>
            <w:vAlign w:val="bottom"/>
            <w:hideMark/>
          </w:tcPr>
          <w:p w14:paraId="6ECD81B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A</w:t>
            </w:r>
          </w:p>
        </w:tc>
        <w:tc>
          <w:tcPr>
            <w:tcW w:w="645" w:type="dxa"/>
            <w:vAlign w:val="bottom"/>
            <w:hideMark/>
          </w:tcPr>
          <w:p w14:paraId="5CF71CC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M</w:t>
            </w:r>
          </w:p>
        </w:tc>
        <w:tc>
          <w:tcPr>
            <w:tcW w:w="645" w:type="dxa"/>
            <w:vAlign w:val="bottom"/>
            <w:hideMark/>
          </w:tcPr>
          <w:p w14:paraId="0F1703F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J</w:t>
            </w:r>
          </w:p>
        </w:tc>
        <w:tc>
          <w:tcPr>
            <w:tcW w:w="645" w:type="dxa"/>
            <w:vAlign w:val="bottom"/>
            <w:hideMark/>
          </w:tcPr>
          <w:p w14:paraId="00FED04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J</w:t>
            </w:r>
          </w:p>
        </w:tc>
        <w:tc>
          <w:tcPr>
            <w:tcW w:w="645" w:type="dxa"/>
            <w:vAlign w:val="bottom"/>
            <w:hideMark/>
          </w:tcPr>
          <w:p w14:paraId="4A88EF3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A</w:t>
            </w:r>
          </w:p>
        </w:tc>
        <w:tc>
          <w:tcPr>
            <w:tcW w:w="615" w:type="dxa"/>
            <w:vAlign w:val="bottom"/>
            <w:hideMark/>
          </w:tcPr>
          <w:p w14:paraId="024DC60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S</w:t>
            </w:r>
          </w:p>
        </w:tc>
        <w:tc>
          <w:tcPr>
            <w:tcW w:w="615" w:type="dxa"/>
            <w:vAlign w:val="bottom"/>
            <w:hideMark/>
          </w:tcPr>
          <w:p w14:paraId="7CB2F6E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O</w:t>
            </w:r>
          </w:p>
        </w:tc>
        <w:tc>
          <w:tcPr>
            <w:tcW w:w="450" w:type="dxa"/>
            <w:vAlign w:val="bottom"/>
            <w:hideMark/>
          </w:tcPr>
          <w:p w14:paraId="78B7A9A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N</w:t>
            </w:r>
          </w:p>
        </w:tc>
        <w:tc>
          <w:tcPr>
            <w:tcW w:w="510" w:type="dxa"/>
            <w:vAlign w:val="bottom"/>
            <w:hideMark/>
          </w:tcPr>
          <w:p w14:paraId="38F46E6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D</w:t>
            </w:r>
          </w:p>
        </w:tc>
      </w:tr>
      <w:tr w:rsidR="00E83D9D" w:rsidRPr="00E83D9D" w14:paraId="0B6BE940" w14:textId="77777777" w:rsidTr="00E83D9D">
        <w:trPr>
          <w:tblCellSpacing w:w="0" w:type="dxa"/>
        </w:trPr>
        <w:tc>
          <w:tcPr>
            <w:tcW w:w="1245" w:type="dxa"/>
            <w:vAlign w:val="bottom"/>
            <w:hideMark/>
          </w:tcPr>
          <w:p w14:paraId="7D1ED21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P</w:t>
            </w:r>
          </w:p>
        </w:tc>
        <w:tc>
          <w:tcPr>
            <w:tcW w:w="450" w:type="dxa"/>
            <w:vAlign w:val="bottom"/>
            <w:hideMark/>
          </w:tcPr>
          <w:p w14:paraId="226F9FB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7.4</w:t>
            </w:r>
          </w:p>
        </w:tc>
        <w:tc>
          <w:tcPr>
            <w:tcW w:w="615" w:type="dxa"/>
            <w:vAlign w:val="bottom"/>
            <w:hideMark/>
          </w:tcPr>
          <w:p w14:paraId="2F50039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6.8</w:t>
            </w:r>
          </w:p>
        </w:tc>
        <w:tc>
          <w:tcPr>
            <w:tcW w:w="465" w:type="dxa"/>
            <w:vAlign w:val="bottom"/>
            <w:hideMark/>
          </w:tcPr>
          <w:p w14:paraId="2BA6308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9.6</w:t>
            </w:r>
          </w:p>
        </w:tc>
        <w:tc>
          <w:tcPr>
            <w:tcW w:w="630" w:type="dxa"/>
            <w:vAlign w:val="bottom"/>
            <w:hideMark/>
          </w:tcPr>
          <w:p w14:paraId="219FF31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9.4</w:t>
            </w:r>
          </w:p>
        </w:tc>
        <w:tc>
          <w:tcPr>
            <w:tcW w:w="645" w:type="dxa"/>
            <w:vAlign w:val="bottom"/>
            <w:hideMark/>
          </w:tcPr>
          <w:p w14:paraId="103CDF7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10.1</w:t>
            </w:r>
          </w:p>
        </w:tc>
        <w:tc>
          <w:tcPr>
            <w:tcW w:w="645" w:type="dxa"/>
            <w:vAlign w:val="bottom"/>
            <w:hideMark/>
          </w:tcPr>
          <w:p w14:paraId="0A54CD1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10.2</w:t>
            </w:r>
          </w:p>
        </w:tc>
        <w:tc>
          <w:tcPr>
            <w:tcW w:w="645" w:type="dxa"/>
            <w:vAlign w:val="bottom"/>
            <w:hideMark/>
          </w:tcPr>
          <w:p w14:paraId="724CB96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8.1</w:t>
            </w:r>
          </w:p>
        </w:tc>
        <w:tc>
          <w:tcPr>
            <w:tcW w:w="645" w:type="dxa"/>
            <w:vAlign w:val="bottom"/>
            <w:hideMark/>
          </w:tcPr>
          <w:p w14:paraId="0472952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8.2</w:t>
            </w:r>
          </w:p>
        </w:tc>
        <w:tc>
          <w:tcPr>
            <w:tcW w:w="615" w:type="dxa"/>
            <w:vAlign w:val="bottom"/>
            <w:hideMark/>
          </w:tcPr>
          <w:p w14:paraId="3AD05A6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8.7</w:t>
            </w:r>
          </w:p>
        </w:tc>
        <w:tc>
          <w:tcPr>
            <w:tcW w:w="615" w:type="dxa"/>
            <w:vAlign w:val="bottom"/>
            <w:hideMark/>
          </w:tcPr>
          <w:p w14:paraId="6627D59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6.9</w:t>
            </w:r>
          </w:p>
        </w:tc>
        <w:tc>
          <w:tcPr>
            <w:tcW w:w="450" w:type="dxa"/>
            <w:vAlign w:val="bottom"/>
            <w:hideMark/>
          </w:tcPr>
          <w:p w14:paraId="213ABF7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8.4</w:t>
            </w:r>
          </w:p>
        </w:tc>
        <w:tc>
          <w:tcPr>
            <w:tcW w:w="510" w:type="dxa"/>
            <w:vAlign w:val="bottom"/>
            <w:hideMark/>
          </w:tcPr>
          <w:p w14:paraId="65D0842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7.5</w:t>
            </w:r>
          </w:p>
        </w:tc>
      </w:tr>
      <w:tr w:rsidR="00E83D9D" w:rsidRPr="00E83D9D" w14:paraId="7189DA6C" w14:textId="77777777" w:rsidTr="00E83D9D">
        <w:trPr>
          <w:tblCellSpacing w:w="0" w:type="dxa"/>
        </w:trPr>
        <w:tc>
          <w:tcPr>
            <w:tcW w:w="1245" w:type="dxa"/>
            <w:vAlign w:val="bottom"/>
            <w:hideMark/>
          </w:tcPr>
          <w:p w14:paraId="45DFFE7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PE</w:t>
            </w:r>
          </w:p>
        </w:tc>
        <w:tc>
          <w:tcPr>
            <w:tcW w:w="450" w:type="dxa"/>
            <w:vAlign w:val="bottom"/>
            <w:hideMark/>
          </w:tcPr>
          <w:p w14:paraId="3D32CAC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615" w:type="dxa"/>
            <w:vAlign w:val="bottom"/>
            <w:hideMark/>
          </w:tcPr>
          <w:p w14:paraId="6099945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0.0</w:t>
            </w:r>
          </w:p>
        </w:tc>
        <w:tc>
          <w:tcPr>
            <w:tcW w:w="465" w:type="dxa"/>
            <w:vAlign w:val="bottom"/>
            <w:hideMark/>
          </w:tcPr>
          <w:p w14:paraId="7EDDF22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1.8</w:t>
            </w:r>
          </w:p>
        </w:tc>
        <w:tc>
          <w:tcPr>
            <w:tcW w:w="630" w:type="dxa"/>
            <w:vAlign w:val="bottom"/>
            <w:hideMark/>
          </w:tcPr>
          <w:p w14:paraId="23A0973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4.9</w:t>
            </w:r>
          </w:p>
        </w:tc>
        <w:tc>
          <w:tcPr>
            <w:tcW w:w="645" w:type="dxa"/>
            <w:vAlign w:val="bottom"/>
            <w:hideMark/>
          </w:tcPr>
          <w:p w14:paraId="62D6F8C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10.2</w:t>
            </w:r>
          </w:p>
        </w:tc>
        <w:tc>
          <w:tcPr>
            <w:tcW w:w="645" w:type="dxa"/>
            <w:vAlign w:val="bottom"/>
            <w:hideMark/>
          </w:tcPr>
          <w:p w14:paraId="6C126FD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13.4</w:t>
            </w:r>
          </w:p>
        </w:tc>
        <w:tc>
          <w:tcPr>
            <w:tcW w:w="645" w:type="dxa"/>
            <w:vAlign w:val="bottom"/>
            <w:hideMark/>
          </w:tcPr>
          <w:p w14:paraId="1A594F8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15.8</w:t>
            </w:r>
          </w:p>
        </w:tc>
        <w:tc>
          <w:tcPr>
            <w:tcW w:w="645" w:type="dxa"/>
            <w:vAlign w:val="bottom"/>
            <w:hideMark/>
          </w:tcPr>
          <w:p w14:paraId="6F4C4EA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13.8</w:t>
            </w:r>
          </w:p>
        </w:tc>
        <w:tc>
          <w:tcPr>
            <w:tcW w:w="615" w:type="dxa"/>
            <w:vAlign w:val="bottom"/>
            <w:hideMark/>
          </w:tcPr>
          <w:p w14:paraId="5D720C0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9.9</w:t>
            </w:r>
          </w:p>
        </w:tc>
        <w:tc>
          <w:tcPr>
            <w:tcW w:w="615" w:type="dxa"/>
            <w:vAlign w:val="bottom"/>
            <w:hideMark/>
          </w:tcPr>
          <w:p w14:paraId="7B44143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5.2</w:t>
            </w:r>
          </w:p>
        </w:tc>
        <w:tc>
          <w:tcPr>
            <w:tcW w:w="450" w:type="dxa"/>
            <w:vAlign w:val="bottom"/>
            <w:hideMark/>
          </w:tcPr>
          <w:p w14:paraId="7DC8CAE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1.7</w:t>
            </w:r>
          </w:p>
        </w:tc>
        <w:tc>
          <w:tcPr>
            <w:tcW w:w="510" w:type="dxa"/>
            <w:vAlign w:val="bottom"/>
            <w:hideMark/>
          </w:tcPr>
          <w:p w14:paraId="1B1E395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0.1</w:t>
            </w:r>
          </w:p>
        </w:tc>
      </w:tr>
      <w:tr w:rsidR="00E83D9D" w:rsidRPr="00E83D9D" w14:paraId="510501B4" w14:textId="77777777" w:rsidTr="00E83D9D">
        <w:trPr>
          <w:tblCellSpacing w:w="0" w:type="dxa"/>
        </w:trPr>
        <w:tc>
          <w:tcPr>
            <w:tcW w:w="1245" w:type="dxa"/>
            <w:vAlign w:val="bottom"/>
            <w:hideMark/>
          </w:tcPr>
          <w:p w14:paraId="508D670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P-PE</w:t>
            </w:r>
          </w:p>
        </w:tc>
        <w:tc>
          <w:tcPr>
            <w:tcW w:w="450" w:type="dxa"/>
            <w:vAlign w:val="bottom"/>
            <w:hideMark/>
          </w:tcPr>
          <w:p w14:paraId="5BB76DC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26FC835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65" w:type="dxa"/>
            <w:vAlign w:val="bottom"/>
            <w:hideMark/>
          </w:tcPr>
          <w:p w14:paraId="4047F5C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30" w:type="dxa"/>
            <w:vAlign w:val="bottom"/>
            <w:hideMark/>
          </w:tcPr>
          <w:p w14:paraId="23ACA43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3124B26A"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67DD5D9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325BE52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0A72388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5AF01B9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48603E2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50" w:type="dxa"/>
            <w:vAlign w:val="bottom"/>
            <w:hideMark/>
          </w:tcPr>
          <w:p w14:paraId="2F3E7D5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510" w:type="dxa"/>
            <w:vAlign w:val="bottom"/>
            <w:hideMark/>
          </w:tcPr>
          <w:p w14:paraId="0B5B84D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r>
      <w:tr w:rsidR="00E83D9D" w:rsidRPr="00E83D9D" w14:paraId="2F2C0B9E" w14:textId="77777777" w:rsidTr="00E83D9D">
        <w:trPr>
          <w:tblCellSpacing w:w="0" w:type="dxa"/>
        </w:trPr>
        <w:tc>
          <w:tcPr>
            <w:tcW w:w="1245" w:type="dxa"/>
            <w:vAlign w:val="bottom"/>
            <w:hideMark/>
          </w:tcPr>
          <w:p w14:paraId="481F340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Change in ST</w:t>
            </w:r>
          </w:p>
        </w:tc>
        <w:tc>
          <w:tcPr>
            <w:tcW w:w="450" w:type="dxa"/>
            <w:vAlign w:val="bottom"/>
            <w:hideMark/>
          </w:tcPr>
          <w:p w14:paraId="701CB28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17F912A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65" w:type="dxa"/>
            <w:vAlign w:val="bottom"/>
            <w:hideMark/>
          </w:tcPr>
          <w:p w14:paraId="494C3F1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30" w:type="dxa"/>
            <w:vAlign w:val="bottom"/>
            <w:hideMark/>
          </w:tcPr>
          <w:p w14:paraId="0D1D53B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392043D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25D7F5E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6900CA5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5E5EA93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708EA5BA"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2B78CF5A"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50" w:type="dxa"/>
            <w:vAlign w:val="bottom"/>
            <w:hideMark/>
          </w:tcPr>
          <w:p w14:paraId="54B7700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510" w:type="dxa"/>
            <w:vAlign w:val="bottom"/>
            <w:hideMark/>
          </w:tcPr>
          <w:p w14:paraId="1C52CA6A"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r>
      <w:tr w:rsidR="00E83D9D" w:rsidRPr="00E83D9D" w14:paraId="1E792054" w14:textId="77777777" w:rsidTr="00E83D9D">
        <w:trPr>
          <w:tblCellSpacing w:w="0" w:type="dxa"/>
        </w:trPr>
        <w:tc>
          <w:tcPr>
            <w:tcW w:w="1245" w:type="dxa"/>
            <w:vAlign w:val="bottom"/>
            <w:hideMark/>
          </w:tcPr>
          <w:p w14:paraId="47C66E5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lastRenderedPageBreak/>
              <w:t>ST</w:t>
            </w:r>
          </w:p>
        </w:tc>
        <w:tc>
          <w:tcPr>
            <w:tcW w:w="450" w:type="dxa"/>
            <w:vAlign w:val="bottom"/>
            <w:hideMark/>
          </w:tcPr>
          <w:p w14:paraId="2283AD1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309408A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65" w:type="dxa"/>
            <w:vAlign w:val="bottom"/>
            <w:hideMark/>
          </w:tcPr>
          <w:p w14:paraId="3A1C921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30" w:type="dxa"/>
            <w:vAlign w:val="bottom"/>
            <w:hideMark/>
          </w:tcPr>
          <w:p w14:paraId="751E12C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1DC3A85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761D430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5BA068C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33E1B95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758F5CB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17E6030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50" w:type="dxa"/>
            <w:vAlign w:val="bottom"/>
            <w:hideMark/>
          </w:tcPr>
          <w:p w14:paraId="6E0FC05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510" w:type="dxa"/>
            <w:vAlign w:val="bottom"/>
            <w:hideMark/>
          </w:tcPr>
          <w:p w14:paraId="6D52D9C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r>
      <w:tr w:rsidR="00E83D9D" w:rsidRPr="00E83D9D" w14:paraId="37DA3518" w14:textId="77777777" w:rsidTr="00E83D9D">
        <w:trPr>
          <w:tblCellSpacing w:w="0" w:type="dxa"/>
        </w:trPr>
        <w:tc>
          <w:tcPr>
            <w:tcW w:w="1245" w:type="dxa"/>
            <w:vAlign w:val="bottom"/>
            <w:hideMark/>
          </w:tcPr>
          <w:p w14:paraId="27D9EE3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AE</w:t>
            </w:r>
          </w:p>
        </w:tc>
        <w:tc>
          <w:tcPr>
            <w:tcW w:w="450" w:type="dxa"/>
            <w:vAlign w:val="bottom"/>
            <w:hideMark/>
          </w:tcPr>
          <w:p w14:paraId="6E937FB3"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2B96F52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65" w:type="dxa"/>
            <w:vAlign w:val="bottom"/>
            <w:hideMark/>
          </w:tcPr>
          <w:p w14:paraId="5948C8F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30" w:type="dxa"/>
            <w:vAlign w:val="bottom"/>
            <w:hideMark/>
          </w:tcPr>
          <w:p w14:paraId="5853859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173929C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07059AE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7D146C4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138BC4C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7407E07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6D3B834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50" w:type="dxa"/>
            <w:vAlign w:val="bottom"/>
            <w:hideMark/>
          </w:tcPr>
          <w:p w14:paraId="1F284EC7"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510" w:type="dxa"/>
            <w:vAlign w:val="bottom"/>
            <w:hideMark/>
          </w:tcPr>
          <w:p w14:paraId="6862F83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r>
      <w:tr w:rsidR="00E83D9D" w:rsidRPr="00E83D9D" w14:paraId="6816951C" w14:textId="77777777" w:rsidTr="00E83D9D">
        <w:trPr>
          <w:tblCellSpacing w:w="0" w:type="dxa"/>
        </w:trPr>
        <w:tc>
          <w:tcPr>
            <w:tcW w:w="1245" w:type="dxa"/>
            <w:vAlign w:val="bottom"/>
            <w:hideMark/>
          </w:tcPr>
          <w:p w14:paraId="4933BA00"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D</w:t>
            </w:r>
          </w:p>
        </w:tc>
        <w:tc>
          <w:tcPr>
            <w:tcW w:w="450" w:type="dxa"/>
            <w:vAlign w:val="bottom"/>
            <w:hideMark/>
          </w:tcPr>
          <w:p w14:paraId="60737B7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4955ADBF"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65" w:type="dxa"/>
            <w:vAlign w:val="bottom"/>
            <w:hideMark/>
          </w:tcPr>
          <w:p w14:paraId="76F766D4"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30" w:type="dxa"/>
            <w:vAlign w:val="bottom"/>
            <w:hideMark/>
          </w:tcPr>
          <w:p w14:paraId="0C30C92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46A2AE6C"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6A0A2E5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23A18A6A"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0747DC2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6AD671C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3FD6D6E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50" w:type="dxa"/>
            <w:vAlign w:val="bottom"/>
            <w:hideMark/>
          </w:tcPr>
          <w:p w14:paraId="3000057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510" w:type="dxa"/>
            <w:vAlign w:val="bottom"/>
            <w:hideMark/>
          </w:tcPr>
          <w:p w14:paraId="0BDE3EA9"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r>
      <w:tr w:rsidR="00E83D9D" w:rsidRPr="00E83D9D" w14:paraId="17301085" w14:textId="77777777" w:rsidTr="00E83D9D">
        <w:trPr>
          <w:tblCellSpacing w:w="0" w:type="dxa"/>
        </w:trPr>
        <w:tc>
          <w:tcPr>
            <w:tcW w:w="1245" w:type="dxa"/>
            <w:vAlign w:val="bottom"/>
            <w:hideMark/>
          </w:tcPr>
          <w:p w14:paraId="45634A7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S</w:t>
            </w:r>
          </w:p>
        </w:tc>
        <w:tc>
          <w:tcPr>
            <w:tcW w:w="450" w:type="dxa"/>
            <w:vAlign w:val="bottom"/>
            <w:hideMark/>
          </w:tcPr>
          <w:p w14:paraId="0D2C4AF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7743AA42"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65" w:type="dxa"/>
            <w:vAlign w:val="bottom"/>
            <w:hideMark/>
          </w:tcPr>
          <w:p w14:paraId="79E79458"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30" w:type="dxa"/>
            <w:vAlign w:val="bottom"/>
            <w:hideMark/>
          </w:tcPr>
          <w:p w14:paraId="4432E33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6F446AF5"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2EC8240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4F19FC8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45" w:type="dxa"/>
            <w:vAlign w:val="bottom"/>
            <w:hideMark/>
          </w:tcPr>
          <w:p w14:paraId="32F9896E"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2A1A1841"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615" w:type="dxa"/>
            <w:vAlign w:val="bottom"/>
            <w:hideMark/>
          </w:tcPr>
          <w:p w14:paraId="4621408B"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450" w:type="dxa"/>
            <w:vAlign w:val="bottom"/>
            <w:hideMark/>
          </w:tcPr>
          <w:p w14:paraId="04B5E08D"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c>
          <w:tcPr>
            <w:tcW w:w="510" w:type="dxa"/>
            <w:vAlign w:val="bottom"/>
            <w:hideMark/>
          </w:tcPr>
          <w:p w14:paraId="507442B6" w14:textId="77777777" w:rsidR="00E83D9D" w:rsidRPr="00E83D9D" w:rsidRDefault="00E83D9D" w:rsidP="00E83D9D">
            <w:pPr>
              <w:spacing w:before="180" w:after="180"/>
              <w:rPr>
                <w:rFonts w:ascii="Times New Roman" w:eastAsia="Times New Roman" w:hAnsi="Times New Roman" w:cs="Times New Roman"/>
              </w:rPr>
            </w:pPr>
            <w:r w:rsidRPr="00E83D9D">
              <w:rPr>
                <w:rFonts w:ascii="Times New Roman" w:eastAsia="Times New Roman" w:hAnsi="Times New Roman" w:cs="Times New Roman"/>
              </w:rPr>
              <w:t> </w:t>
            </w:r>
          </w:p>
        </w:tc>
      </w:tr>
    </w:tbl>
    <w:p w14:paraId="29F66DF9" w14:textId="77777777" w:rsidR="00E83D9D" w:rsidRPr="00E83D9D" w:rsidRDefault="00E83D9D" w:rsidP="00E83D9D">
      <w:pPr>
        <w:spacing w:before="180" w:after="180"/>
        <w:jc w:val="center"/>
        <w:rPr>
          <w:rFonts w:ascii="Helvetica Neue" w:eastAsia="Times New Roman" w:hAnsi="Helvetica Neue" w:cs="Times New Roman"/>
          <w:color w:val="2D3B45"/>
        </w:rPr>
      </w:pPr>
      <w:r w:rsidRPr="00E83D9D">
        <w:rPr>
          <w:rFonts w:ascii="Helvetica Neue" w:eastAsia="Times New Roman" w:hAnsi="Helvetica Neue" w:cs="Times New Roman"/>
          <w:color w:val="2D3B45"/>
        </w:rPr>
        <w:t> </w:t>
      </w:r>
    </w:p>
    <w:p w14:paraId="6DE5B103"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1: </w:t>
      </w:r>
      <w:r w:rsidRPr="00E83D9D">
        <w:rPr>
          <w:rFonts w:ascii="Helvetica Neue" w:eastAsia="Times New Roman" w:hAnsi="Helvetica Neue" w:cs="Times New Roman"/>
          <w:color w:val="2D3B45"/>
        </w:rPr>
        <w:t> P-PE is calculated by measuring Precipitation (P) minus Potential Evapotranspiration (PE) for each month. </w:t>
      </w:r>
    </w:p>
    <w:p w14:paraId="1FC4ABD7"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January at Berkeley is calculated as 13.0 minus 2.6, which equals 10.4.</w:t>
      </w:r>
    </w:p>
    <w:p w14:paraId="5701125F"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2:</w:t>
      </w:r>
      <w:r w:rsidRPr="00E83D9D">
        <w:rPr>
          <w:rFonts w:ascii="Helvetica Neue" w:eastAsia="Times New Roman" w:hAnsi="Helvetica Neue" w:cs="Times New Roman"/>
          <w:color w:val="2D3B45"/>
        </w:rPr>
        <w:t>  Soil Storage (ST) will be a value between 0 and 10 cm.  We will assume that in the previous December that the soil is saturated heading into January.  It will remain saturated until P-PE is a negative value.</w:t>
      </w:r>
    </w:p>
    <w:p w14:paraId="5F2ABA59"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At Berkeley, P-PE is positive in January through March, so ST remains 10.0 in January through March.</w:t>
      </w:r>
    </w:p>
    <w:p w14:paraId="053BE17F"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3:  </w:t>
      </w:r>
      <w:r w:rsidRPr="00E83D9D">
        <w:rPr>
          <w:rFonts w:ascii="Helvetica Neue" w:eastAsia="Times New Roman" w:hAnsi="Helvetica Neue" w:cs="Times New Roman"/>
          <w:color w:val="2D3B45"/>
        </w:rPr>
        <w:t>When P – PE becomes negative, that value is subtracted from soil storage, until ST reaches 0 or P – PE becomes positive again. </w:t>
      </w:r>
    </w:p>
    <w:p w14:paraId="65466D99"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In April at Berkeley, P – PE is -1.9 cm. 10 – 1.9 is 8.1 cm.  In May at Berkeley, P – PE is -4.7 cm.  8.1 – 4.7 = 3.4 cm.  In June at Berkeley, P – PE is -7.9.  Since P – PE exceeds the Soil Storage of 3.4 cm from the previous month the Soil Storage (ST) goes down to 0.  It can’t go down to any value less than 0.</w:t>
      </w:r>
    </w:p>
    <w:p w14:paraId="59E763B7"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4: </w:t>
      </w:r>
      <w:r w:rsidRPr="00E83D9D">
        <w:rPr>
          <w:rFonts w:ascii="Helvetica Neue" w:eastAsia="Times New Roman" w:hAnsi="Helvetica Neue" w:cs="Times New Roman"/>
          <w:color w:val="2D3B45"/>
        </w:rPr>
        <w:t> The Soil Storage will remain at 0 until the P – PE becomes positive.</w:t>
      </w:r>
    </w:p>
    <w:p w14:paraId="1CE95B38"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At Berkeley, P – PE remains negative in the months of July, August, September, and October.  Therefore, the storage remains 0.</w:t>
      </w:r>
    </w:p>
    <w:p w14:paraId="3F5D30DC"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5:</w:t>
      </w:r>
      <w:r w:rsidRPr="00E83D9D">
        <w:rPr>
          <w:rFonts w:ascii="Helvetica Neue" w:eastAsia="Times New Roman" w:hAnsi="Helvetica Neue" w:cs="Times New Roman"/>
          <w:color w:val="2D3B45"/>
        </w:rPr>
        <w:t>  When P-PE becomes positive, that positive value is added back to storage.</w:t>
      </w:r>
    </w:p>
    <w:p w14:paraId="752846A1"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 xml:space="preserve">Example:  At Berkeley in November P – PE is 1.9 and that added to the previous month’s storage of 0 gives a new storage value of 1.9.  In December a P –PE of 7.8 added to the </w:t>
      </w:r>
      <w:proofErr w:type="spellStart"/>
      <w:r w:rsidRPr="00E83D9D">
        <w:rPr>
          <w:rFonts w:ascii="Helvetica Neue" w:eastAsia="Times New Roman" w:hAnsi="Helvetica Neue" w:cs="Times New Roman"/>
          <w:color w:val="2D3B45"/>
        </w:rPr>
        <w:t>previoos</w:t>
      </w:r>
      <w:proofErr w:type="spellEnd"/>
      <w:r w:rsidRPr="00E83D9D">
        <w:rPr>
          <w:rFonts w:ascii="Helvetica Neue" w:eastAsia="Times New Roman" w:hAnsi="Helvetica Neue" w:cs="Times New Roman"/>
          <w:color w:val="2D3B45"/>
        </w:rPr>
        <w:t xml:space="preserve"> month’s storage of 1.9 is 9.7 cm.</w:t>
      </w:r>
    </w:p>
    <w:p w14:paraId="252A7F1C"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6:</w:t>
      </w:r>
      <w:r w:rsidRPr="00E83D9D">
        <w:rPr>
          <w:rFonts w:ascii="Helvetica Neue" w:eastAsia="Times New Roman" w:hAnsi="Helvetica Neue" w:cs="Times New Roman"/>
          <w:color w:val="2D3B45"/>
        </w:rPr>
        <w:t>  The change in storage is simply the change from the previous month’s value.</w:t>
      </w:r>
    </w:p>
    <w:p w14:paraId="6A5B08F2"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At Berkeley in December, the change in storage from the previous month is 9.7 (December) minus 1.9 (November), which equals 7.8.</w:t>
      </w:r>
    </w:p>
    <w:p w14:paraId="41731976"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7:</w:t>
      </w:r>
      <w:r w:rsidRPr="00E83D9D">
        <w:rPr>
          <w:rFonts w:ascii="Helvetica Neue" w:eastAsia="Times New Roman" w:hAnsi="Helvetica Neue" w:cs="Times New Roman"/>
          <w:color w:val="2D3B45"/>
        </w:rPr>
        <w:t xml:space="preserve">  The difference between Potential Evapotranspiration (PE) and Actual Evapotranspiration (AE), is that PE represents the value that would exist with an </w:t>
      </w:r>
      <w:r w:rsidRPr="00E83D9D">
        <w:rPr>
          <w:rFonts w:ascii="Helvetica Neue" w:eastAsia="Times New Roman" w:hAnsi="Helvetica Neue" w:cs="Times New Roman"/>
          <w:color w:val="2D3B45"/>
        </w:rPr>
        <w:lastRenderedPageBreak/>
        <w:t xml:space="preserve">unlimited amount of moisture at a given temperature, while AE represents the amount that could evaporate given the amount of precipitation (P) and water in storage (ST), that is actually available.  As long as the soil is </w:t>
      </w:r>
      <w:proofErr w:type="spellStart"/>
      <w:r w:rsidRPr="00E83D9D">
        <w:rPr>
          <w:rFonts w:ascii="Helvetica Neue" w:eastAsia="Times New Roman" w:hAnsi="Helvetica Neue" w:cs="Times New Roman"/>
          <w:color w:val="2D3B45"/>
        </w:rPr>
        <w:t>t</w:t>
      </w:r>
      <w:proofErr w:type="spellEnd"/>
      <w:r w:rsidRPr="00E83D9D">
        <w:rPr>
          <w:rFonts w:ascii="Helvetica Neue" w:eastAsia="Times New Roman" w:hAnsi="Helvetica Neue" w:cs="Times New Roman"/>
          <w:color w:val="2D3B45"/>
        </w:rPr>
        <w:t xml:space="preserve"> full capacity (field capacity, which equals 10 cm), and P – PE is positive, AE and PE will be the same.</w:t>
      </w:r>
    </w:p>
    <w:p w14:paraId="77A48CC5"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At Berkeley, ST is at 10 and P – PE is positive in the months of January, February, and March.  So, AE and PE are the same value.</w:t>
      </w:r>
    </w:p>
    <w:p w14:paraId="7EB957A6"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8: </w:t>
      </w:r>
      <w:r w:rsidRPr="00E83D9D">
        <w:rPr>
          <w:rFonts w:ascii="Helvetica Neue" w:eastAsia="Times New Roman" w:hAnsi="Helvetica Neue" w:cs="Times New Roman"/>
          <w:color w:val="2D3B45"/>
        </w:rPr>
        <w:t> When P – PE is negative, but ST is still above 0 for the entire month, AE and PE will still be the same value.</w:t>
      </w:r>
    </w:p>
    <w:p w14:paraId="276485B3"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At Berkeley, ST is still above 0, while P – PE is negative in the months of April and May, so the AE and PE are still the same.</w:t>
      </w:r>
    </w:p>
    <w:p w14:paraId="5669EA62"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9:</w:t>
      </w:r>
      <w:r w:rsidRPr="00E83D9D">
        <w:rPr>
          <w:rFonts w:ascii="Helvetica Neue" w:eastAsia="Times New Roman" w:hAnsi="Helvetica Neue" w:cs="Times New Roman"/>
          <w:color w:val="2D3B45"/>
        </w:rPr>
        <w:t>  Often we will have a month of transition where P – PE is a greater negative value than can be supplied by water in soil storage (ST).  In this case AE is calculated by combining the precipitation from the current month and adding this with the storage that was available from the previous month:</w:t>
      </w:r>
    </w:p>
    <w:p w14:paraId="3851A0F2"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 xml:space="preserve">Example:  In Berkeley in the month of June P – PE was -7.9.  There was only 3.4 cm of water in storage in the previous month May.  To calculate the </w:t>
      </w:r>
      <w:proofErr w:type="gramStart"/>
      <w:r w:rsidRPr="00E83D9D">
        <w:rPr>
          <w:rFonts w:ascii="Helvetica Neue" w:eastAsia="Times New Roman" w:hAnsi="Helvetica Neue" w:cs="Times New Roman"/>
          <w:color w:val="2D3B45"/>
        </w:rPr>
        <w:t>AE</w:t>
      </w:r>
      <w:proofErr w:type="gramEnd"/>
      <w:r w:rsidRPr="00E83D9D">
        <w:rPr>
          <w:rFonts w:ascii="Helvetica Neue" w:eastAsia="Times New Roman" w:hAnsi="Helvetica Neue" w:cs="Times New Roman"/>
          <w:color w:val="2D3B45"/>
        </w:rPr>
        <w:t xml:space="preserve"> we combine the storage that was available in May and the precipitation (P) that fell in the month of June:  3.4 plus 0.5 equals 3.9 cm of AE.  AE will always be equal to or less than PE, but never more.</w:t>
      </w:r>
    </w:p>
    <w:p w14:paraId="2E983A9C"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10:</w:t>
      </w:r>
      <w:r w:rsidRPr="00E83D9D">
        <w:rPr>
          <w:rFonts w:ascii="Helvetica Neue" w:eastAsia="Times New Roman" w:hAnsi="Helvetica Neue" w:cs="Times New Roman"/>
          <w:color w:val="2D3B45"/>
        </w:rPr>
        <w:t> If there is 0 water in storage and P – PE is a negative value, AE will be equal to only the amount of precipitation that falls.</w:t>
      </w:r>
    </w:p>
    <w:p w14:paraId="210D2C38"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At Berkeley there is 0 water in storage and P – PE is negative in July, August, September, and October.  So AE is equal to the precipitation that fell in each of these months only.</w:t>
      </w:r>
    </w:p>
    <w:p w14:paraId="11662701"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11:  </w:t>
      </w:r>
      <w:r w:rsidRPr="00E83D9D">
        <w:rPr>
          <w:rFonts w:ascii="Helvetica Neue" w:eastAsia="Times New Roman" w:hAnsi="Helvetica Neue" w:cs="Times New Roman"/>
          <w:color w:val="2D3B45"/>
        </w:rPr>
        <w:t>Once P – PE becomes positive AE and PE will be equal to one another.</w:t>
      </w:r>
    </w:p>
    <w:p w14:paraId="16F30FDB"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At Berkeley in November P – PE equals 1.9.  This is also the value of AE since sufficient moisture is now available.</w:t>
      </w:r>
    </w:p>
    <w:p w14:paraId="05B40AC5"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12:</w:t>
      </w:r>
      <w:r w:rsidRPr="00E83D9D">
        <w:rPr>
          <w:rFonts w:ascii="Helvetica Neue" w:eastAsia="Times New Roman" w:hAnsi="Helvetica Neue" w:cs="Times New Roman"/>
          <w:color w:val="2D3B45"/>
        </w:rPr>
        <w:t>  Deficits are only possible when there is 0 water in storage (ST), and is the difference between PE and AE.</w:t>
      </w:r>
    </w:p>
    <w:p w14:paraId="670DE29C"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Example: At Berkeley in June, ST is 0, PE is 8.4, and AE is 3.9.  PE minus AE is 8.4 minus 3.9, which equals a deficit of 4.5 cm.</w:t>
      </w:r>
    </w:p>
    <w:p w14:paraId="1ABB599C"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STEP 13:</w:t>
      </w:r>
      <w:r w:rsidRPr="00E83D9D">
        <w:rPr>
          <w:rFonts w:ascii="Helvetica Neue" w:eastAsia="Times New Roman" w:hAnsi="Helvetica Neue" w:cs="Times New Roman"/>
          <w:color w:val="2D3B45"/>
        </w:rPr>
        <w:t xml:space="preserve"> Surpluses are only possible when soil storage (ST) is at 10 </w:t>
      </w:r>
      <w:proofErr w:type="gramStart"/>
      <w:r w:rsidRPr="00E83D9D">
        <w:rPr>
          <w:rFonts w:ascii="Helvetica Neue" w:eastAsia="Times New Roman" w:hAnsi="Helvetica Neue" w:cs="Times New Roman"/>
          <w:color w:val="2D3B45"/>
        </w:rPr>
        <w:t>cm, and</w:t>
      </w:r>
      <w:proofErr w:type="gramEnd"/>
      <w:r w:rsidRPr="00E83D9D">
        <w:rPr>
          <w:rFonts w:ascii="Helvetica Neue" w:eastAsia="Times New Roman" w:hAnsi="Helvetica Neue" w:cs="Times New Roman"/>
          <w:color w:val="2D3B45"/>
        </w:rPr>
        <w:t xml:space="preserve"> is the difference between P and AE.</w:t>
      </w:r>
    </w:p>
    <w:p w14:paraId="20696E78"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 xml:space="preserve">Example: At Berkeley in January P was 13.0 cm and AE </w:t>
      </w:r>
      <w:proofErr w:type="gramStart"/>
      <w:r w:rsidRPr="00E83D9D">
        <w:rPr>
          <w:rFonts w:ascii="Helvetica Neue" w:eastAsia="Times New Roman" w:hAnsi="Helvetica Neue" w:cs="Times New Roman"/>
          <w:color w:val="2D3B45"/>
        </w:rPr>
        <w:t>was</w:t>
      </w:r>
      <w:proofErr w:type="gramEnd"/>
      <w:r w:rsidRPr="00E83D9D">
        <w:rPr>
          <w:rFonts w:ascii="Helvetica Neue" w:eastAsia="Times New Roman" w:hAnsi="Helvetica Neue" w:cs="Times New Roman"/>
          <w:color w:val="2D3B45"/>
        </w:rPr>
        <w:t xml:space="preserve"> 2.6.  The surplus is equal to P minis </w:t>
      </w:r>
      <w:proofErr w:type="gramStart"/>
      <w:r w:rsidRPr="00E83D9D">
        <w:rPr>
          <w:rFonts w:ascii="Helvetica Neue" w:eastAsia="Times New Roman" w:hAnsi="Helvetica Neue" w:cs="Times New Roman"/>
          <w:color w:val="2D3B45"/>
        </w:rPr>
        <w:t>AE</w:t>
      </w:r>
      <w:proofErr w:type="gramEnd"/>
      <w:r w:rsidRPr="00E83D9D">
        <w:rPr>
          <w:rFonts w:ascii="Helvetica Neue" w:eastAsia="Times New Roman" w:hAnsi="Helvetica Neue" w:cs="Times New Roman"/>
          <w:color w:val="2D3B45"/>
        </w:rPr>
        <w:t xml:space="preserve"> which is 13 minus 2.6, which equals a surplus of 10.4 cm.</w:t>
      </w:r>
    </w:p>
    <w:p w14:paraId="07BFBF4C"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lastRenderedPageBreak/>
        <w:t>Of course, Berkeley is a west-coast Mediterranean climate (distinct wet and dry seasons), and Terre Haute is a mid-latitude continental climate.  How do these 2 locations compare in their surplus, deficit, usage, and recharge characteristics?  Describe in detail, how and why these areas have differences in their characteristics.  Remember to look at characteristics such as geographic position, topography, elevation, climate, prevailing winds, access to moisture, etc.  This should be 2-4 pages, double-spaced in length (about 400 to 800 words).</w:t>
      </w:r>
    </w:p>
    <w:p w14:paraId="621A87F2"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Compose your work in a .doc or .docx file type using a word processor (such as Microsoft Word, etc.) and save it frequently to your computer. For those assignments that are not written essays and require uploading images or PowerPoint slides, please follow uploading guidelines provided by your instructor.</w:t>
      </w:r>
    </w:p>
    <w:p w14:paraId="2EDE37BD"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 xml:space="preserve">Check your work and correct any spelling or grammatical errors. When you are ready to submit your work, click “Upload Submission.” Enter the submission title and then click on “Select a file to upload.” Browse your </w:t>
      </w:r>
      <w:proofErr w:type="gramStart"/>
      <w:r w:rsidRPr="00E83D9D">
        <w:rPr>
          <w:rFonts w:ascii="Helvetica Neue" w:eastAsia="Times New Roman" w:hAnsi="Helvetica Neue" w:cs="Times New Roman"/>
          <w:color w:val="2D3B45"/>
        </w:rPr>
        <w:t>computer, and</w:t>
      </w:r>
      <w:proofErr w:type="gramEnd"/>
      <w:r w:rsidRPr="00E83D9D">
        <w:rPr>
          <w:rFonts w:ascii="Helvetica Neue" w:eastAsia="Times New Roman" w:hAnsi="Helvetica Neue" w:cs="Times New Roman"/>
          <w:color w:val="2D3B45"/>
        </w:rPr>
        <w:t xml:space="preserve"> select your file. Click “Open” and verify the correct file name has appeared next to Submission File. Click on “Continue.”  Confirm submission is correct and then click on “Accept Submission &amp; Save.”</w:t>
      </w:r>
    </w:p>
    <w:p w14:paraId="1E0D2BEC"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Turnitin</w:t>
      </w:r>
      <w:r w:rsidRPr="00E83D9D">
        <w:rPr>
          <w:rFonts w:ascii="Helvetica Neue" w:eastAsia="Times New Roman" w:hAnsi="Helvetica Neue" w:cs="Times New Roman"/>
          <w:color w:val="2D3B45"/>
        </w:rPr>
        <w:t>®</w:t>
      </w:r>
    </w:p>
    <w:p w14:paraId="7A5AC38A"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 xml:space="preserve">This course has Turnitin® fully integrated into the course </w:t>
      </w:r>
      <w:proofErr w:type="spellStart"/>
      <w:r w:rsidRPr="00E83D9D">
        <w:rPr>
          <w:rFonts w:ascii="Helvetica Neue" w:eastAsia="Times New Roman" w:hAnsi="Helvetica Neue" w:cs="Times New Roman"/>
          <w:color w:val="2D3B45"/>
        </w:rPr>
        <w:t>dropbox</w:t>
      </w:r>
      <w:proofErr w:type="spellEnd"/>
      <w:r w:rsidRPr="00E83D9D">
        <w:rPr>
          <w:rFonts w:ascii="Helvetica Neue" w:eastAsia="Times New Roman" w:hAnsi="Helvetica Neue" w:cs="Times New Roman"/>
          <w:color w:val="2D3B45"/>
        </w:rPr>
        <w:t>. This means that you should </w:t>
      </w:r>
      <w:r w:rsidRPr="00E83D9D">
        <w:rPr>
          <w:rFonts w:ascii="Helvetica Neue" w:eastAsia="Times New Roman" w:hAnsi="Helvetica Neue" w:cs="Times New Roman"/>
          <w:b/>
          <w:bCs/>
          <w:color w:val="2D3B45"/>
        </w:rPr>
        <w:t xml:space="preserve">only submit your assignments to the </w:t>
      </w:r>
      <w:proofErr w:type="spellStart"/>
      <w:r w:rsidRPr="00E83D9D">
        <w:rPr>
          <w:rFonts w:ascii="Helvetica Neue" w:eastAsia="Times New Roman" w:hAnsi="Helvetica Neue" w:cs="Times New Roman"/>
          <w:b/>
          <w:bCs/>
          <w:color w:val="2D3B45"/>
        </w:rPr>
        <w:t>dropbox</w:t>
      </w:r>
      <w:proofErr w:type="spellEnd"/>
      <w:r w:rsidRPr="00E83D9D">
        <w:rPr>
          <w:rFonts w:ascii="Helvetica Neue" w:eastAsia="Times New Roman" w:hAnsi="Helvetica Neue" w:cs="Times New Roman"/>
          <w:b/>
          <w:bCs/>
          <w:color w:val="2D3B45"/>
        </w:rPr>
        <w:t xml:space="preserve"> below. </w:t>
      </w:r>
      <w:r w:rsidRPr="00E83D9D">
        <w:rPr>
          <w:rFonts w:ascii="Helvetica Neue" w:eastAsia="Times New Roman" w:hAnsi="Helvetica Neue" w:cs="Times New Roman"/>
          <w:b/>
          <w:bCs/>
          <w:i/>
          <w:iCs/>
          <w:color w:val="2D3B45"/>
        </w:rPr>
        <w:t>Please do not submit your assignment directly to Turnitin.com.</w:t>
      </w:r>
    </w:p>
    <w:p w14:paraId="070C77ED"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color w:val="2D3B45"/>
        </w:rPr>
        <w:t>Once submitted, your assignment will be evaluated by Turnitin® automatically. You will be able to view an Originality Report within minutes of your first submission that will show how much of your work has been identified as similar to other sources such as websites, textbooks, or other student papers. Use your Originality Report as a learning tool to identify areas of your assignment that you may not have cited appropriately. </w:t>
      </w:r>
      <w:r w:rsidRPr="00E83D9D">
        <w:rPr>
          <w:rFonts w:ascii="Helvetica Neue" w:eastAsia="Times New Roman" w:hAnsi="Helvetica Neue" w:cs="Times New Roman"/>
          <w:b/>
          <w:bCs/>
          <w:color w:val="2D3B45"/>
        </w:rPr>
        <w:t xml:space="preserve">You may resubmit your assignment through this </w:t>
      </w:r>
      <w:proofErr w:type="spellStart"/>
      <w:r w:rsidRPr="00E83D9D">
        <w:rPr>
          <w:rFonts w:ascii="Helvetica Neue" w:eastAsia="Times New Roman" w:hAnsi="Helvetica Neue" w:cs="Times New Roman"/>
          <w:b/>
          <w:bCs/>
          <w:color w:val="2D3B45"/>
        </w:rPr>
        <w:t>dropbox</w:t>
      </w:r>
      <w:proofErr w:type="spellEnd"/>
      <w:r w:rsidRPr="00E83D9D">
        <w:rPr>
          <w:rFonts w:ascii="Helvetica Neue" w:eastAsia="Times New Roman" w:hAnsi="Helvetica Neue" w:cs="Times New Roman"/>
          <w:b/>
          <w:bCs/>
          <w:color w:val="2D3B45"/>
        </w:rPr>
        <w:t xml:space="preserve"> as many times as you need to check to see if you have made improvements, until the due date of the </w:t>
      </w:r>
      <w:proofErr w:type="spellStart"/>
      <w:proofErr w:type="gramStart"/>
      <w:r w:rsidRPr="00E83D9D">
        <w:rPr>
          <w:rFonts w:ascii="Helvetica Neue" w:eastAsia="Times New Roman" w:hAnsi="Helvetica Neue" w:cs="Times New Roman"/>
          <w:b/>
          <w:bCs/>
          <w:color w:val="2D3B45"/>
        </w:rPr>
        <w:t>assignment.</w:t>
      </w:r>
      <w:r w:rsidRPr="00E83D9D">
        <w:rPr>
          <w:rFonts w:ascii="Helvetica Neue" w:eastAsia="Times New Roman" w:hAnsi="Helvetica Neue" w:cs="Times New Roman"/>
          <w:color w:val="2D3B45"/>
        </w:rPr>
        <w:t>However</w:t>
      </w:r>
      <w:proofErr w:type="spellEnd"/>
      <w:proofErr w:type="gramEnd"/>
      <w:r w:rsidRPr="00E83D9D">
        <w:rPr>
          <w:rFonts w:ascii="Helvetica Neue" w:eastAsia="Times New Roman" w:hAnsi="Helvetica Neue" w:cs="Times New Roman"/>
          <w:color w:val="2D3B45"/>
        </w:rPr>
        <w:t>, once you have made your first submission, you will need to wait 24 hours after each subsequent submission to receive a new Originality Report. Plan accordingly as you draft your assignment. Once the due date has passed, your assignment submission will be considered final.</w:t>
      </w:r>
    </w:p>
    <w:p w14:paraId="04617D11" w14:textId="77777777" w:rsidR="00E83D9D" w:rsidRPr="00E83D9D" w:rsidRDefault="00E83D9D" w:rsidP="00E83D9D">
      <w:pPr>
        <w:spacing w:before="180" w:after="180"/>
        <w:rPr>
          <w:rFonts w:ascii="Helvetica Neue" w:eastAsia="Times New Roman" w:hAnsi="Helvetica Neue" w:cs="Times New Roman"/>
          <w:color w:val="2D3B45"/>
        </w:rPr>
      </w:pPr>
      <w:r w:rsidRPr="00E83D9D">
        <w:rPr>
          <w:rFonts w:ascii="Helvetica Neue" w:eastAsia="Times New Roman" w:hAnsi="Helvetica Neue" w:cs="Times New Roman"/>
          <w:b/>
          <w:bCs/>
          <w:color w:val="2D3B45"/>
        </w:rPr>
        <w:t>Evaluation</w:t>
      </w:r>
    </w:p>
    <w:p w14:paraId="2B07B0F8" w14:textId="77777777" w:rsidR="00E83D9D" w:rsidRPr="00E83D9D" w:rsidRDefault="00E83D9D" w:rsidP="00E83D9D">
      <w:pPr>
        <w:spacing w:before="180"/>
        <w:rPr>
          <w:rFonts w:ascii="Helvetica Neue" w:eastAsia="Times New Roman" w:hAnsi="Helvetica Neue" w:cs="Times New Roman"/>
          <w:color w:val="2D3B45"/>
        </w:rPr>
      </w:pPr>
      <w:r w:rsidRPr="00E83D9D">
        <w:rPr>
          <w:rFonts w:ascii="Helvetica Neue" w:eastAsia="Times New Roman" w:hAnsi="Helvetica Neue" w:cs="Times New Roman"/>
          <w:color w:val="2D3B45"/>
        </w:rPr>
        <w:t>This assignment will be graded using the Written Assignment Grading Rubric located on the Course Rubrics page within the Start Here section of the course.  Please review the rubric prior to beginning your work so that you ensure your submission meets the criteria in place for this assignment.  This assignment is worth 15% of your final course grade.</w:t>
      </w:r>
    </w:p>
    <w:p w14:paraId="611CF1FC" w14:textId="77777777" w:rsidR="00E83D9D" w:rsidRPr="00E83D9D" w:rsidRDefault="00E83D9D" w:rsidP="00E83D9D">
      <w:pPr>
        <w:shd w:val="clear" w:color="auto" w:fill="FFFFFF"/>
        <w:textAlignment w:val="center"/>
        <w:rPr>
          <w:rFonts w:ascii="Helvetica Neue" w:eastAsia="Times New Roman" w:hAnsi="Helvetica Neue" w:cs="Times New Roman"/>
          <w:color w:val="2D3B45"/>
        </w:rPr>
      </w:pPr>
      <w:r w:rsidRPr="00E83D9D">
        <w:rPr>
          <w:rFonts w:ascii="Helvetica Neue" w:eastAsia="Times New Roman" w:hAnsi="Helvetica Neue" w:cs="Times New Roman"/>
          <w:color w:val="2D3B45"/>
        </w:rPr>
        <w:t>The following content is partner provided</w:t>
      </w:r>
    </w:p>
    <w:p w14:paraId="2E7C2CDC" w14:textId="77777777" w:rsidR="00E83D9D" w:rsidRPr="00E83D9D" w:rsidRDefault="00E83D9D" w:rsidP="00E83D9D">
      <w:pPr>
        <w:rPr>
          <w:rFonts w:ascii="Times New Roman" w:eastAsia="Times New Roman" w:hAnsi="Times New Roman" w:cs="Times New Roman"/>
        </w:rPr>
      </w:pPr>
    </w:p>
    <w:p w14:paraId="5E366DCC" w14:textId="77777777" w:rsidR="007F78F3" w:rsidRDefault="007F78F3"/>
    <w:sectPr w:rsidR="007F7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7C4020"/>
    <w:multiLevelType w:val="multilevel"/>
    <w:tmpl w:val="977A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CF2F94"/>
    <w:multiLevelType w:val="multilevel"/>
    <w:tmpl w:val="02583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0A6F02"/>
    <w:multiLevelType w:val="multilevel"/>
    <w:tmpl w:val="CCF21C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9D"/>
    <w:rsid w:val="000B1994"/>
    <w:rsid w:val="007F78F3"/>
    <w:rsid w:val="00E8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0CD666"/>
  <w15:chartTrackingRefBased/>
  <w15:docId w15:val="{BA1B231F-C47A-1442-8C34-69FD12C2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3D9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D9D"/>
    <w:rPr>
      <w:rFonts w:ascii="Times New Roman" w:eastAsia="Times New Roman" w:hAnsi="Times New Roman" w:cs="Times New Roman"/>
      <w:b/>
      <w:bCs/>
      <w:kern w:val="36"/>
      <w:sz w:val="48"/>
      <w:szCs w:val="48"/>
    </w:rPr>
  </w:style>
  <w:style w:type="character" w:customStyle="1" w:styleId="Title1">
    <w:name w:val="Title1"/>
    <w:basedOn w:val="DefaultParagraphFont"/>
    <w:rsid w:val="00E83D9D"/>
  </w:style>
  <w:style w:type="character" w:customStyle="1" w:styleId="apple-converted-space">
    <w:name w:val="apple-converted-space"/>
    <w:basedOn w:val="DefaultParagraphFont"/>
    <w:rsid w:val="00E83D9D"/>
  </w:style>
  <w:style w:type="character" w:customStyle="1" w:styleId="value">
    <w:name w:val="value"/>
    <w:basedOn w:val="DefaultParagraphFont"/>
    <w:rsid w:val="00E83D9D"/>
  </w:style>
  <w:style w:type="character" w:customStyle="1" w:styleId="datetext">
    <w:name w:val="date_text"/>
    <w:basedOn w:val="DefaultParagraphFont"/>
    <w:rsid w:val="00E83D9D"/>
  </w:style>
  <w:style w:type="character" w:customStyle="1" w:styleId="displaydate">
    <w:name w:val="display_date"/>
    <w:basedOn w:val="DefaultParagraphFont"/>
    <w:rsid w:val="00E83D9D"/>
  </w:style>
  <w:style w:type="character" w:customStyle="1" w:styleId="displaytime">
    <w:name w:val="display_time"/>
    <w:basedOn w:val="DefaultParagraphFont"/>
    <w:rsid w:val="00E83D9D"/>
  </w:style>
  <w:style w:type="paragraph" w:styleId="NormalWeb">
    <w:name w:val="Normal (Web)"/>
    <w:basedOn w:val="Normal"/>
    <w:uiPriority w:val="99"/>
    <w:semiHidden/>
    <w:unhideWhenUsed/>
    <w:rsid w:val="00E83D9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E83D9D"/>
    <w:rPr>
      <w:color w:val="0000FF"/>
      <w:u w:val="single"/>
    </w:rPr>
  </w:style>
  <w:style w:type="character" w:customStyle="1" w:styleId="screenreader-only">
    <w:name w:val="screenreader-only"/>
    <w:basedOn w:val="DefaultParagraphFont"/>
    <w:rsid w:val="00E83D9D"/>
  </w:style>
  <w:style w:type="character" w:styleId="Strong">
    <w:name w:val="Strong"/>
    <w:basedOn w:val="DefaultParagraphFont"/>
    <w:uiPriority w:val="22"/>
    <w:qFormat/>
    <w:rsid w:val="00E83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862001">
      <w:bodyDiv w:val="1"/>
      <w:marLeft w:val="0"/>
      <w:marRight w:val="0"/>
      <w:marTop w:val="0"/>
      <w:marBottom w:val="0"/>
      <w:divBdr>
        <w:top w:val="none" w:sz="0" w:space="0" w:color="auto"/>
        <w:left w:val="none" w:sz="0" w:space="0" w:color="auto"/>
        <w:bottom w:val="none" w:sz="0" w:space="0" w:color="auto"/>
        <w:right w:val="none" w:sz="0" w:space="0" w:color="auto"/>
      </w:divBdr>
      <w:divsChild>
        <w:div w:id="1627348518">
          <w:marLeft w:val="0"/>
          <w:marRight w:val="0"/>
          <w:marTop w:val="0"/>
          <w:marBottom w:val="0"/>
          <w:divBdr>
            <w:top w:val="none" w:sz="0" w:space="0" w:color="auto"/>
            <w:left w:val="none" w:sz="0" w:space="0" w:color="auto"/>
            <w:bottom w:val="none" w:sz="0" w:space="0" w:color="auto"/>
            <w:right w:val="none" w:sz="0" w:space="0" w:color="auto"/>
          </w:divBdr>
          <w:divsChild>
            <w:div w:id="1405646851">
              <w:marLeft w:val="0"/>
              <w:marRight w:val="0"/>
              <w:marTop w:val="0"/>
              <w:marBottom w:val="360"/>
              <w:divBdr>
                <w:top w:val="none" w:sz="0" w:space="0" w:color="auto"/>
                <w:left w:val="none" w:sz="0" w:space="0" w:color="auto"/>
                <w:bottom w:val="none" w:sz="0" w:space="0" w:color="auto"/>
                <w:right w:val="none" w:sz="0" w:space="0" w:color="auto"/>
              </w:divBdr>
              <w:divsChild>
                <w:div w:id="139462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7799">
          <w:marLeft w:val="300"/>
          <w:marRight w:val="300"/>
          <w:marTop w:val="300"/>
          <w:marBottom w:val="300"/>
          <w:divBdr>
            <w:top w:val="none" w:sz="0" w:space="0" w:color="auto"/>
            <w:left w:val="none" w:sz="0" w:space="0" w:color="auto"/>
            <w:bottom w:val="none" w:sz="0" w:space="0" w:color="auto"/>
            <w:right w:val="none" w:sz="0" w:space="0" w:color="auto"/>
          </w:divBdr>
        </w:div>
        <w:div w:id="1594897467">
          <w:marLeft w:val="0"/>
          <w:marRight w:val="0"/>
          <w:marTop w:val="0"/>
          <w:marBottom w:val="0"/>
          <w:divBdr>
            <w:top w:val="none" w:sz="0" w:space="0" w:color="auto"/>
            <w:left w:val="none" w:sz="0" w:space="0" w:color="auto"/>
            <w:bottom w:val="none" w:sz="0" w:space="0" w:color="auto"/>
            <w:right w:val="none" w:sz="0" w:space="0" w:color="auto"/>
          </w:divBdr>
          <w:divsChild>
            <w:div w:id="1272937306">
              <w:marLeft w:val="-15"/>
              <w:marRight w:val="-15"/>
              <w:marTop w:val="0"/>
              <w:marBottom w:val="0"/>
              <w:divBdr>
                <w:top w:val="none" w:sz="0" w:space="0" w:color="auto"/>
                <w:left w:val="none" w:sz="0" w:space="0" w:color="auto"/>
                <w:bottom w:val="none" w:sz="0" w:space="0" w:color="auto"/>
                <w:right w:val="none" w:sz="0" w:space="0" w:color="auto"/>
              </w:divBdr>
              <w:divsChild>
                <w:div w:id="1639140900">
                  <w:marLeft w:val="0"/>
                  <w:marRight w:val="0"/>
                  <w:marTop w:val="0"/>
                  <w:marBottom w:val="0"/>
                  <w:divBdr>
                    <w:top w:val="single" w:sz="12" w:space="5" w:color="auto"/>
                    <w:left w:val="single" w:sz="12" w:space="31" w:color="auto"/>
                    <w:bottom w:val="single" w:sz="12" w:space="5" w:color="auto"/>
                    <w:right w:val="single" w:sz="12" w:space="3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2010.atmos.uiuc.edu/(Gh)/guides/mtr/hyd/home.rxml" TargetMode="External"/><Relationship Id="rId5" Type="http://schemas.openxmlformats.org/officeDocument/2006/relationships/hyperlink" Target="http://www.earthonlinemedia.com/ebooks/tpe_3e/hydrosphere/water_balance_1.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1921</Words>
  <Characters>10954</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Lee</dc:creator>
  <cp:keywords/>
  <dc:description/>
  <cp:lastModifiedBy>Linda Lee</cp:lastModifiedBy>
  <cp:revision>2</cp:revision>
  <dcterms:created xsi:type="dcterms:W3CDTF">2021-04-08T17:44:00Z</dcterms:created>
  <dcterms:modified xsi:type="dcterms:W3CDTF">2021-04-08T17:44:00Z</dcterms:modified>
</cp:coreProperties>
</file>